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643CA" w14:textId="77777777" w:rsidR="00990315" w:rsidRPr="00CE3C07" w:rsidRDefault="00990315" w:rsidP="00CF654A">
      <w:pPr>
        <w:tabs>
          <w:tab w:val="right" w:pos="9072"/>
        </w:tabs>
        <w:jc w:val="both"/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990315" w:rsidRPr="00CE3C07" w14:paraId="58571522" w14:textId="77777777">
        <w:trPr>
          <w:trHeight w:hRule="exact" w:val="227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36438BCD" w14:textId="77777777" w:rsidR="00990315" w:rsidRPr="00CE3C07" w:rsidRDefault="00990315" w:rsidP="00CF654A">
            <w:pPr>
              <w:ind w:left="-108"/>
              <w:jc w:val="both"/>
            </w:pPr>
          </w:p>
        </w:tc>
      </w:tr>
      <w:tr w:rsidR="00990315" w:rsidRPr="00CE3C07" w14:paraId="6CB04D1C" w14:textId="77777777">
        <w:trPr>
          <w:trHeight w:hRule="exact" w:val="340"/>
        </w:trPr>
        <w:tc>
          <w:tcPr>
            <w:tcW w:w="9072" w:type="dxa"/>
            <w:tcBorders>
              <w:top w:val="single" w:sz="4" w:space="0" w:color="000000" w:themeColor="text1"/>
            </w:tcBorders>
          </w:tcPr>
          <w:p w14:paraId="1FD29524" w14:textId="77777777" w:rsidR="00990315" w:rsidRPr="00CE3C07" w:rsidRDefault="00990315" w:rsidP="00CF654A">
            <w:pPr>
              <w:ind w:left="-108"/>
              <w:jc w:val="both"/>
            </w:pPr>
          </w:p>
        </w:tc>
      </w:tr>
      <w:tr w:rsidR="00990315" w:rsidRPr="00CE3C07" w14:paraId="176FF02B" w14:textId="77777777">
        <w:tc>
          <w:tcPr>
            <w:tcW w:w="9072" w:type="dxa"/>
          </w:tcPr>
          <w:p w14:paraId="428B0C81" w14:textId="60F68B08" w:rsidR="00990315" w:rsidRPr="00CE3C07" w:rsidRDefault="00750662" w:rsidP="00CF654A">
            <w:pPr>
              <w:pStyle w:val="zzHaupttitel"/>
              <w:ind w:left="-108"/>
              <w:jc w:val="both"/>
            </w:pPr>
            <w:r w:rsidRPr="00CE3C07">
              <w:t xml:space="preserve">Rapporto di verifica con definizione degli oggetti e dei parametri in caso di revisione </w:t>
            </w:r>
          </w:p>
          <w:p w14:paraId="6B6B88E7" w14:textId="77777777" w:rsidR="00990315" w:rsidRPr="00CE3C07" w:rsidRDefault="00990315" w:rsidP="00CF654A">
            <w:pPr>
              <w:pStyle w:val="zzHaupttitel"/>
              <w:ind w:left="-108"/>
              <w:jc w:val="both"/>
            </w:pPr>
          </w:p>
        </w:tc>
      </w:tr>
      <w:tr w:rsidR="00990315" w:rsidRPr="00CE3C07" w14:paraId="65E79A93" w14:textId="77777777">
        <w:tc>
          <w:tcPr>
            <w:tcW w:w="9072" w:type="dxa"/>
          </w:tcPr>
          <w:p w14:paraId="3C5D6AFA" w14:textId="77777777" w:rsidR="00990315" w:rsidRPr="00CE3C07" w:rsidRDefault="00750662" w:rsidP="00CF654A">
            <w:pPr>
              <w:pStyle w:val="zzUntertitel"/>
              <w:ind w:left="-108"/>
              <w:jc w:val="both"/>
            </w:pPr>
            <w:bookmarkStart w:id="0" w:name="Text1"/>
            <w:r w:rsidRPr="00CE3C07">
              <w:t>Verifica quinquennale</w:t>
            </w:r>
            <w:bookmarkEnd w:id="0"/>
          </w:p>
          <w:p w14:paraId="66DDCBFD" w14:textId="77777777" w:rsidR="00990315" w:rsidRPr="00CE3C07" w:rsidRDefault="00750662" w:rsidP="00CF654A">
            <w:pPr>
              <w:pStyle w:val="zzUntertitel"/>
              <w:ind w:left="-108"/>
              <w:jc w:val="both"/>
            </w:pPr>
            <w:r w:rsidRPr="00CE3C07">
              <w:t>Professione XY CFP/AFC</w:t>
            </w:r>
          </w:p>
        </w:tc>
      </w:tr>
      <w:tr w:rsidR="00990315" w:rsidRPr="00CE3C07" w14:paraId="0CD97EDC" w14:textId="77777777">
        <w:trPr>
          <w:cantSplit/>
          <w:trHeight w:hRule="exact" w:val="624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0121E84D" w14:textId="77777777" w:rsidR="00990315" w:rsidRPr="00CE3C07" w:rsidRDefault="00990315" w:rsidP="00CF654A">
            <w:pPr>
              <w:ind w:left="-108"/>
              <w:jc w:val="both"/>
            </w:pPr>
          </w:p>
        </w:tc>
      </w:tr>
    </w:tbl>
    <w:p w14:paraId="0EE469D6" w14:textId="77777777" w:rsidR="00990315" w:rsidRPr="00CE3C07" w:rsidRDefault="00990315" w:rsidP="00CF654A">
      <w:pPr>
        <w:jc w:val="both"/>
      </w:pPr>
    </w:p>
    <w:p w14:paraId="6BBCE04A" w14:textId="77777777" w:rsidR="00990315" w:rsidRPr="00CE3C07" w:rsidRDefault="00990315" w:rsidP="00CF654A">
      <w:pPr>
        <w:jc w:val="both"/>
      </w:pPr>
    </w:p>
    <w:p w14:paraId="47F55927" w14:textId="77777777" w:rsidR="00990315" w:rsidRPr="00CE3C07" w:rsidRDefault="00990315" w:rsidP="00CF654A">
      <w:pPr>
        <w:jc w:val="both"/>
      </w:pPr>
    </w:p>
    <w:p w14:paraId="2A69FC5E" w14:textId="77777777" w:rsidR="00990315" w:rsidRPr="00CE3C07" w:rsidRDefault="00990315" w:rsidP="00CF654A">
      <w:pPr>
        <w:jc w:val="both"/>
      </w:pPr>
    </w:p>
    <w:p w14:paraId="3F037BC3" w14:textId="77777777" w:rsidR="00990315" w:rsidRPr="00CE3C07" w:rsidRDefault="00990315" w:rsidP="00CF654A">
      <w:pPr>
        <w:jc w:val="both"/>
      </w:pPr>
    </w:p>
    <w:p w14:paraId="03AFCAF9" w14:textId="77777777" w:rsidR="00990315" w:rsidRPr="00CE3C07" w:rsidRDefault="00990315" w:rsidP="00CF654A">
      <w:pPr>
        <w:jc w:val="both"/>
      </w:pPr>
    </w:p>
    <w:p w14:paraId="0A0A71DA" w14:textId="77777777" w:rsidR="00990315" w:rsidRPr="00CE3C07" w:rsidRDefault="00990315" w:rsidP="00CF654A">
      <w:pPr>
        <w:jc w:val="both"/>
      </w:pPr>
    </w:p>
    <w:p w14:paraId="4DBE5EEF" w14:textId="77777777" w:rsidR="00990315" w:rsidRPr="00CE3C07" w:rsidRDefault="00990315" w:rsidP="00CF654A">
      <w:pPr>
        <w:jc w:val="both"/>
      </w:pPr>
    </w:p>
    <w:p w14:paraId="1B4CCD25" w14:textId="77777777" w:rsidR="00990315" w:rsidRPr="00CE3C07" w:rsidRDefault="00990315" w:rsidP="00CF654A">
      <w:pPr>
        <w:jc w:val="both"/>
      </w:pPr>
    </w:p>
    <w:p w14:paraId="6C66C181" w14:textId="77777777" w:rsidR="00990315" w:rsidRPr="00CE3C07" w:rsidRDefault="00990315" w:rsidP="00CF654A">
      <w:pPr>
        <w:jc w:val="both"/>
      </w:pPr>
    </w:p>
    <w:p w14:paraId="3D1A737D" w14:textId="77777777" w:rsidR="00990315" w:rsidRPr="00CE3C07" w:rsidRDefault="00990315" w:rsidP="00CF654A">
      <w:pPr>
        <w:jc w:val="both"/>
      </w:pPr>
    </w:p>
    <w:p w14:paraId="3ACD658A" w14:textId="77777777" w:rsidR="00990315" w:rsidRPr="00CE3C07" w:rsidRDefault="00990315" w:rsidP="00CF654A">
      <w:pPr>
        <w:jc w:val="both"/>
      </w:pPr>
    </w:p>
    <w:p w14:paraId="74BD44E2" w14:textId="77777777" w:rsidR="00990315" w:rsidRPr="00CE3C07" w:rsidRDefault="00990315" w:rsidP="00CF654A">
      <w:pPr>
        <w:jc w:val="both"/>
      </w:pPr>
    </w:p>
    <w:p w14:paraId="1C088592" w14:textId="77777777" w:rsidR="00990315" w:rsidRPr="00CE3C07" w:rsidRDefault="00990315" w:rsidP="00CF654A">
      <w:pPr>
        <w:jc w:val="both"/>
      </w:pPr>
    </w:p>
    <w:p w14:paraId="0DF8E212" w14:textId="77777777" w:rsidR="00990315" w:rsidRPr="00CE3C07" w:rsidRDefault="00990315" w:rsidP="00CF654A">
      <w:pPr>
        <w:jc w:val="both"/>
      </w:pPr>
    </w:p>
    <w:p w14:paraId="20059094" w14:textId="77777777" w:rsidR="00990315" w:rsidRPr="00CE3C07" w:rsidRDefault="00990315" w:rsidP="00CF654A">
      <w:pPr>
        <w:jc w:val="both"/>
      </w:pPr>
    </w:p>
    <w:p w14:paraId="10882E8C" w14:textId="77777777" w:rsidR="00990315" w:rsidRPr="00CE3C07" w:rsidRDefault="00990315" w:rsidP="00CF654A">
      <w:pPr>
        <w:jc w:val="both"/>
      </w:pPr>
    </w:p>
    <w:p w14:paraId="536E6DDA" w14:textId="77777777" w:rsidR="00990315" w:rsidRPr="00CE3C07" w:rsidRDefault="00990315" w:rsidP="00CF654A">
      <w:pPr>
        <w:jc w:val="both"/>
      </w:pPr>
    </w:p>
    <w:p w14:paraId="4E79187D" w14:textId="77777777" w:rsidR="00990315" w:rsidRPr="00CE3C07" w:rsidRDefault="00990315" w:rsidP="00CF654A">
      <w:pPr>
        <w:jc w:val="both"/>
      </w:pPr>
    </w:p>
    <w:p w14:paraId="16AD5A84" w14:textId="77777777" w:rsidR="00990315" w:rsidRPr="00CE3C07" w:rsidRDefault="00990315" w:rsidP="00CF654A">
      <w:pPr>
        <w:jc w:val="both"/>
      </w:pPr>
    </w:p>
    <w:p w14:paraId="13762B09" w14:textId="77777777" w:rsidR="00990315" w:rsidRPr="00CE3C07" w:rsidRDefault="00990315" w:rsidP="00CF654A">
      <w:pPr>
        <w:jc w:val="both"/>
      </w:pPr>
    </w:p>
    <w:p w14:paraId="375DAAC6" w14:textId="77777777" w:rsidR="00990315" w:rsidRPr="00CE3C07" w:rsidRDefault="00990315" w:rsidP="00CF654A">
      <w:pPr>
        <w:jc w:val="both"/>
      </w:pPr>
    </w:p>
    <w:p w14:paraId="1F6D31BE" w14:textId="77777777" w:rsidR="00990315" w:rsidRPr="00CE3C07" w:rsidRDefault="00990315" w:rsidP="00CF654A">
      <w:pPr>
        <w:jc w:val="both"/>
      </w:pPr>
    </w:p>
    <w:p w14:paraId="3B1A0843" w14:textId="77777777" w:rsidR="00990315" w:rsidRPr="00CE3C07" w:rsidRDefault="00990315" w:rsidP="00CF654A">
      <w:pPr>
        <w:jc w:val="both"/>
      </w:pPr>
    </w:p>
    <w:p w14:paraId="70BBBBB1" w14:textId="77777777" w:rsidR="00990315" w:rsidRPr="00CE3C07" w:rsidRDefault="00990315" w:rsidP="00CF654A">
      <w:pPr>
        <w:jc w:val="both"/>
      </w:pPr>
    </w:p>
    <w:p w14:paraId="6D1C6ED5" w14:textId="77777777" w:rsidR="00990315" w:rsidRPr="00CE3C07" w:rsidRDefault="00990315" w:rsidP="00CF654A">
      <w:pPr>
        <w:jc w:val="both"/>
      </w:pPr>
    </w:p>
    <w:p w14:paraId="76D4D331" w14:textId="77777777" w:rsidR="00990315" w:rsidRPr="00CE3C07" w:rsidRDefault="00990315" w:rsidP="00CF654A">
      <w:pPr>
        <w:jc w:val="both"/>
      </w:pPr>
    </w:p>
    <w:p w14:paraId="5DB6FBB4" w14:textId="254E9AD9" w:rsidR="00990315" w:rsidRPr="00CE3C07" w:rsidRDefault="00750662" w:rsidP="00CF654A">
      <w:pPr>
        <w:jc w:val="both"/>
      </w:pPr>
      <w:r w:rsidRPr="00CE3C07">
        <w:t xml:space="preserve">A cura </w:t>
      </w:r>
      <w:r w:rsidRPr="00CE3C07">
        <w:rPr>
          <w:highlight w:val="lightGray"/>
        </w:rPr>
        <w:t>dell</w:t>
      </w:r>
      <w:r w:rsidR="00CC347C" w:rsidRPr="00CE3C07">
        <w:rPr>
          <w:highlight w:val="lightGray"/>
        </w:rPr>
        <w:t>’</w:t>
      </w:r>
      <w:r w:rsidRPr="00CE3C07">
        <w:rPr>
          <w:highlight w:val="lightGray"/>
        </w:rPr>
        <w:t>Associazione svizzera xxx/ente responsabile yyy</w:t>
      </w:r>
    </w:p>
    <w:p w14:paraId="4FE320CD" w14:textId="77777777" w:rsidR="00990315" w:rsidRPr="00CE3C07" w:rsidRDefault="00750662" w:rsidP="00CF654A">
      <w:pPr>
        <w:jc w:val="both"/>
      </w:pPr>
      <w:r w:rsidRPr="00CE3C07">
        <w:t xml:space="preserve">Su incarico della Commissione per lo sviluppo professionale e la qualità della formazione (SP&amp;Q) dei/degli </w:t>
      </w:r>
      <w:r w:rsidRPr="00CE3C07">
        <w:rPr>
          <w:highlight w:val="lightGray"/>
        </w:rPr>
        <w:t>professione (masc plur) XY</w:t>
      </w:r>
    </w:p>
    <w:p w14:paraId="576E2E57" w14:textId="77777777" w:rsidR="00990315" w:rsidRPr="00CE3C07" w:rsidRDefault="00990315" w:rsidP="00CF654A">
      <w:pPr>
        <w:jc w:val="both"/>
      </w:pPr>
    </w:p>
    <w:p w14:paraId="38F49F97" w14:textId="77777777" w:rsidR="00990315" w:rsidRPr="00CE3C07" w:rsidRDefault="00750662" w:rsidP="00CF654A">
      <w:pPr>
        <w:jc w:val="both"/>
      </w:pPr>
      <w:r w:rsidRPr="00CE3C07">
        <w:rPr>
          <w:highlight w:val="lightGray"/>
        </w:rPr>
        <w:t>Luogo, data</w:t>
      </w:r>
    </w:p>
    <w:p w14:paraId="1B9B317C" w14:textId="77777777" w:rsidR="00990315" w:rsidRPr="00CE3C07" w:rsidRDefault="00750662" w:rsidP="00CF654A">
      <w:pPr>
        <w:spacing w:line="240" w:lineRule="auto"/>
        <w:jc w:val="both"/>
      </w:pPr>
      <w:r w:rsidRPr="00CE3C07">
        <w:br w:type="page"/>
      </w:r>
    </w:p>
    <w:p w14:paraId="2BC61C6B" w14:textId="77777777" w:rsidR="00990315" w:rsidRPr="00CE3C07" w:rsidRDefault="00750662" w:rsidP="00CF654A">
      <w:pPr>
        <w:pStyle w:val="TitelII"/>
        <w:jc w:val="both"/>
      </w:pPr>
      <w:r w:rsidRPr="00CE3C07">
        <w:lastRenderedPageBreak/>
        <w:t>Indice</w:t>
      </w:r>
    </w:p>
    <w:p w14:paraId="7E102EB2" w14:textId="7DA8934A" w:rsidR="00555352" w:rsidRDefault="00FF6C5C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CH"/>
          <w14:ligatures w14:val="standardContextual"/>
        </w:rPr>
      </w:pPr>
      <w:r w:rsidRPr="00CE3C07">
        <w:fldChar w:fldCharType="begin"/>
      </w:r>
      <w:r w:rsidR="00750662" w:rsidRPr="00CE3C07">
        <w:instrText xml:space="preserve"> TOC \o "3-3" \h \z \t "Überschrift 1;1;Überschrift 2;2;Management Summary;1" </w:instrText>
      </w:r>
      <w:r w:rsidRPr="00CE3C07">
        <w:fldChar w:fldCharType="separate"/>
      </w:r>
      <w:hyperlink w:anchor="_Toc182492310" w:history="1">
        <w:r w:rsidR="00555352" w:rsidRPr="00996F03">
          <w:rPr>
            <w:rStyle w:val="Hyperlink"/>
            <w:noProof/>
          </w:rPr>
          <w:t>3.3.1</w:t>
        </w:r>
        <w:r w:rsidR="00555352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CH"/>
            <w14:ligatures w14:val="standardContextual"/>
          </w:rPr>
          <w:tab/>
        </w:r>
        <w:r w:rsidR="00555352" w:rsidRPr="00996F03">
          <w:rPr>
            <w:rStyle w:val="Hyperlink"/>
            <w:noProof/>
          </w:rPr>
          <w:t>Modello pedagogico-professionale</w:t>
        </w:r>
        <w:r w:rsidR="00555352">
          <w:rPr>
            <w:noProof/>
            <w:webHidden/>
          </w:rPr>
          <w:tab/>
        </w:r>
        <w:r w:rsidR="00555352">
          <w:rPr>
            <w:noProof/>
            <w:webHidden/>
          </w:rPr>
          <w:fldChar w:fldCharType="begin"/>
        </w:r>
        <w:r w:rsidR="00555352">
          <w:rPr>
            <w:noProof/>
            <w:webHidden/>
          </w:rPr>
          <w:instrText xml:space="preserve"> PAGEREF _Toc182492310 \h </w:instrText>
        </w:r>
        <w:r w:rsidR="00555352">
          <w:rPr>
            <w:noProof/>
            <w:webHidden/>
          </w:rPr>
        </w:r>
        <w:r w:rsidR="00555352">
          <w:rPr>
            <w:noProof/>
            <w:webHidden/>
          </w:rPr>
          <w:fldChar w:fldCharType="separate"/>
        </w:r>
        <w:r w:rsidR="00555352">
          <w:rPr>
            <w:noProof/>
            <w:webHidden/>
          </w:rPr>
          <w:t>5</w:t>
        </w:r>
        <w:r w:rsidR="00555352">
          <w:rPr>
            <w:noProof/>
            <w:webHidden/>
          </w:rPr>
          <w:fldChar w:fldCharType="end"/>
        </w:r>
      </w:hyperlink>
    </w:p>
    <w:p w14:paraId="4DDC5F45" w14:textId="7E46295C" w:rsidR="00555352" w:rsidRDefault="00555352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CH"/>
          <w14:ligatures w14:val="standardContextual"/>
        </w:rPr>
      </w:pPr>
      <w:hyperlink w:anchor="_Toc182492311" w:history="1">
        <w:r w:rsidRPr="00996F03">
          <w:rPr>
            <w:rStyle w:val="Hyperlink"/>
            <w:noProof/>
            <w:lang w:eastAsia="de-CH"/>
          </w:rPr>
          <w:t>3.3.2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CH"/>
            <w14:ligatures w14:val="standardContextual"/>
          </w:rPr>
          <w:tab/>
        </w:r>
        <w:r w:rsidRPr="00996F03">
          <w:rPr>
            <w:rStyle w:val="Hyperlink"/>
            <w:noProof/>
          </w:rPr>
          <w:t>Competenze operative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_Toc182492311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3FB69B" w14:textId="2EA980C8" w:rsidR="00555352" w:rsidRDefault="00555352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CH"/>
          <w14:ligatures w14:val="standardContextual"/>
        </w:rPr>
      </w:pPr>
      <w:hyperlink w:anchor="_Toc182492312" w:history="1">
        <w:r w:rsidRPr="00996F03">
          <w:rPr>
            <w:rStyle w:val="Hyperlink"/>
            <w:noProof/>
            <w:lang w:eastAsia="de-CH"/>
          </w:rPr>
          <w:t>3.3.3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CH"/>
            <w14:ligatures w14:val="standardContextual"/>
          </w:rPr>
          <w:tab/>
        </w:r>
        <w:r w:rsidRPr="00996F03">
          <w:rPr>
            <w:rStyle w:val="Hyperlink"/>
            <w:noProof/>
          </w:rPr>
          <w:t>Sicurezza sul lavoro, protezione della salute e dell’ambiente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_Toc182492312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94D184D" w14:textId="701CAA94" w:rsidR="00555352" w:rsidRDefault="00555352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CH"/>
          <w14:ligatures w14:val="standardContextual"/>
        </w:rPr>
      </w:pPr>
      <w:hyperlink w:anchor="_Toc182492313" w:history="1">
        <w:r w:rsidRPr="00996F03">
          <w:rPr>
            <w:rStyle w:val="Hyperlink"/>
            <w:noProof/>
            <w:lang w:eastAsia="de-CH"/>
          </w:rPr>
          <w:t>3.4.1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CH"/>
            <w14:ligatures w14:val="standardContextual"/>
          </w:rPr>
          <w:tab/>
        </w:r>
        <w:r w:rsidRPr="00996F03">
          <w:rPr>
            <w:rStyle w:val="Hyperlink"/>
            <w:noProof/>
          </w:rPr>
          <w:t>Formazione professionale pratica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_Toc182492313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A9FA18" w14:textId="41C36A8B" w:rsidR="00555352" w:rsidRDefault="00555352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CH"/>
          <w14:ligatures w14:val="standardContextual"/>
        </w:rPr>
      </w:pPr>
      <w:hyperlink w:anchor="_Toc182492314" w:history="1">
        <w:r w:rsidRPr="00996F03">
          <w:rPr>
            <w:rStyle w:val="Hyperlink"/>
            <w:noProof/>
            <w:lang w:eastAsia="de-CH"/>
          </w:rPr>
          <w:t>3.4.2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CH"/>
            <w14:ligatures w14:val="standardContextual"/>
          </w:rPr>
          <w:tab/>
        </w:r>
        <w:r w:rsidRPr="00996F03">
          <w:rPr>
            <w:rStyle w:val="Hyperlink"/>
            <w:noProof/>
          </w:rPr>
          <w:t>Formazione scolastica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_Toc182492314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CEC466E" w14:textId="5BD2751D" w:rsidR="00555352" w:rsidRDefault="00555352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CH"/>
          <w14:ligatures w14:val="standardContextual"/>
        </w:rPr>
      </w:pPr>
      <w:hyperlink w:anchor="_Toc182492315" w:history="1">
        <w:r w:rsidRPr="00996F03">
          <w:rPr>
            <w:rStyle w:val="Hyperlink"/>
            <w:noProof/>
            <w:lang w:eastAsia="de-CH"/>
          </w:rPr>
          <w:t>3.4.3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CH"/>
            <w14:ligatures w14:val="standardContextual"/>
          </w:rPr>
          <w:tab/>
        </w:r>
        <w:r w:rsidRPr="00996F03">
          <w:rPr>
            <w:rStyle w:val="Hyperlink"/>
            <w:noProof/>
          </w:rPr>
          <w:t>Corsi interaziendali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_Toc182492315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F56D063" w14:textId="5DB75CD8" w:rsidR="00555352" w:rsidRDefault="00555352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CH"/>
          <w14:ligatures w14:val="standardContextual"/>
        </w:rPr>
      </w:pPr>
      <w:hyperlink w:anchor="_Toc182492316" w:history="1">
        <w:r w:rsidRPr="00996F03">
          <w:rPr>
            <w:rStyle w:val="Hyperlink"/>
            <w:noProof/>
            <w:lang w:eastAsia="de-CH"/>
          </w:rPr>
          <w:t>3.4.4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CH"/>
            <w14:ligatures w14:val="standardContextual"/>
          </w:rPr>
          <w:tab/>
        </w:r>
        <w:r w:rsidRPr="00996F03">
          <w:rPr>
            <w:rStyle w:val="Hyperlink"/>
            <w:noProof/>
          </w:rPr>
          <w:t>Documentazione dell’apprendimento, rapporto di formazione e documentazione delle prestazioni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_Toc182492316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0854B6B" w14:textId="22ED44D3" w:rsidR="00555352" w:rsidRDefault="00555352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CH"/>
          <w14:ligatures w14:val="standardContextual"/>
        </w:rPr>
      </w:pPr>
      <w:hyperlink w:anchor="_Toc182492317" w:history="1">
        <w:r w:rsidRPr="00996F03">
          <w:rPr>
            <w:rStyle w:val="Hyperlink"/>
            <w:noProof/>
            <w:lang w:eastAsia="de-CH"/>
          </w:rPr>
          <w:t>3.5.1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CH"/>
            <w14:ligatures w14:val="standardContextual"/>
          </w:rPr>
          <w:tab/>
        </w:r>
        <w:r w:rsidRPr="00996F03">
          <w:rPr>
            <w:rStyle w:val="Hyperlink"/>
            <w:noProof/>
          </w:rPr>
          <w:t>Ammissione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_Toc182492317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4AB1F77" w14:textId="43F3535A" w:rsidR="00555352" w:rsidRDefault="00555352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CH"/>
          <w14:ligatures w14:val="standardContextual"/>
        </w:rPr>
      </w:pPr>
      <w:hyperlink w:anchor="_Toc182492318" w:history="1">
        <w:r w:rsidRPr="00996F03">
          <w:rPr>
            <w:rStyle w:val="Hyperlink"/>
            <w:noProof/>
            <w:lang w:eastAsia="de-CH"/>
          </w:rPr>
          <w:t>3.5.2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CH"/>
            <w14:ligatures w14:val="standardContextual"/>
          </w:rPr>
          <w:tab/>
        </w:r>
        <w:r w:rsidRPr="00996F03">
          <w:rPr>
            <w:rStyle w:val="Hyperlink"/>
            <w:noProof/>
          </w:rPr>
          <w:t>Procedura di qualificazione (esame finale)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_Toc182492318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3E2D8AB" w14:textId="1E485D35" w:rsidR="00555352" w:rsidRDefault="00555352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CH"/>
          <w14:ligatures w14:val="standardContextual"/>
        </w:rPr>
      </w:pPr>
      <w:hyperlink w:anchor="_Toc182492319" w:history="1">
        <w:r w:rsidRPr="00996F03">
          <w:rPr>
            <w:rStyle w:val="Hyperlink"/>
            <w:noProof/>
            <w:lang w:eastAsia="de-CH"/>
          </w:rPr>
          <w:t>3.5.3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CH"/>
            <w14:ligatures w14:val="standardContextual"/>
          </w:rPr>
          <w:tab/>
        </w:r>
        <w:r w:rsidRPr="00996F03">
          <w:rPr>
            <w:rStyle w:val="Hyperlink"/>
            <w:noProof/>
          </w:rPr>
          <w:t>Altre procedure di qualificazione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_Toc182492319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09EFA0D" w14:textId="60CFF47D" w:rsidR="00555352" w:rsidRDefault="00555352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CH"/>
          <w14:ligatures w14:val="standardContextual"/>
        </w:rPr>
      </w:pPr>
      <w:hyperlink w:anchor="_Toc182492320" w:history="1">
        <w:r w:rsidRPr="00996F03">
          <w:rPr>
            <w:rStyle w:val="Hyperlink"/>
            <w:noProof/>
          </w:rPr>
          <w:t>3.5.4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CH"/>
            <w14:ligatures w14:val="standardContextual"/>
          </w:rPr>
          <w:tab/>
        </w:r>
        <w:r w:rsidRPr="00996F03">
          <w:rPr>
            <w:rStyle w:val="Hyperlink"/>
            <w:noProof/>
          </w:rPr>
          <w:t>Attuazione della formazione professionale di 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_Toc182492320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DEBAE13" w14:textId="2CCD0700" w:rsidR="00555352" w:rsidRDefault="00555352">
      <w:pPr>
        <w:pStyle w:val="Verzeichnis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CH"/>
          <w14:ligatures w14:val="standardContextual"/>
        </w:rPr>
      </w:pPr>
      <w:hyperlink w:anchor="_Toc182492321" w:history="1">
        <w:r w:rsidRPr="00996F03">
          <w:rPr>
            <w:rStyle w:val="Hyperlink"/>
            <w:noProof/>
          </w:rPr>
          <w:t>3.5.5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it-CH"/>
            <w14:ligatures w14:val="standardContextual"/>
          </w:rPr>
          <w:tab/>
        </w:r>
        <w:r w:rsidRPr="00996F03">
          <w:rPr>
            <w:rStyle w:val="Hyperlink"/>
            <w:noProof/>
          </w:rPr>
          <w:t>Ulteriori oggetti e parametri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_Toc182492321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0876F07" w14:textId="4581D137" w:rsidR="00BC3ACB" w:rsidRPr="00CE3C07" w:rsidRDefault="00FF6C5C">
      <w:pPr>
        <w:jc w:val="both"/>
        <w:rPr>
          <w:b/>
        </w:rPr>
      </w:pPr>
      <w:r w:rsidRPr="00CE3C07">
        <w:rPr>
          <w:b/>
        </w:rPr>
        <w:fldChar w:fldCharType="end"/>
      </w:r>
    </w:p>
    <w:p w14:paraId="26BB29E0" w14:textId="77777777" w:rsidR="00990315" w:rsidRPr="00CE3C07" w:rsidRDefault="00750662" w:rsidP="00CF654A">
      <w:pPr>
        <w:jc w:val="both"/>
        <w:rPr>
          <w:b/>
        </w:rPr>
      </w:pPr>
      <w:r w:rsidRPr="00CE3C07">
        <w:rPr>
          <w:b/>
        </w:rPr>
        <w:t>Allegati</w:t>
      </w:r>
    </w:p>
    <w:p w14:paraId="7542310A" w14:textId="7B00D771" w:rsidR="00990315" w:rsidRPr="00CE3C07" w:rsidRDefault="00750662" w:rsidP="00CF654A">
      <w:pPr>
        <w:pStyle w:val="Listenabsatz"/>
        <w:numPr>
          <w:ilvl w:val="0"/>
          <w:numId w:val="39"/>
        </w:numPr>
        <w:jc w:val="both"/>
      </w:pPr>
      <w:r w:rsidRPr="00CE3C07">
        <w:t>Rapporto dell</w:t>
      </w:r>
      <w:r w:rsidR="00CC347C" w:rsidRPr="00CE3C07">
        <w:t>’</w:t>
      </w:r>
      <w:r w:rsidRPr="00CE3C07">
        <w:t>ente responsabile</w:t>
      </w:r>
    </w:p>
    <w:p w14:paraId="07605575" w14:textId="77777777" w:rsidR="00990315" w:rsidRPr="00CE3C07" w:rsidRDefault="00750662" w:rsidP="00CF654A">
      <w:pPr>
        <w:pStyle w:val="Listenabsatz"/>
        <w:numPr>
          <w:ilvl w:val="0"/>
          <w:numId w:val="39"/>
        </w:numPr>
        <w:jc w:val="both"/>
      </w:pPr>
      <w:r w:rsidRPr="00CE3C07">
        <w:t>Rapporto della CSFP</w:t>
      </w:r>
    </w:p>
    <w:p w14:paraId="15BB10B2" w14:textId="77777777" w:rsidR="00990315" w:rsidRPr="00CE3C07" w:rsidRDefault="00750662" w:rsidP="00CF654A">
      <w:pPr>
        <w:pStyle w:val="Listenabsatz"/>
        <w:numPr>
          <w:ilvl w:val="0"/>
          <w:numId w:val="39"/>
        </w:numPr>
        <w:jc w:val="both"/>
      </w:pPr>
      <w:r w:rsidRPr="00CE3C07">
        <w:t>Rapporto della SEFRI</w:t>
      </w:r>
    </w:p>
    <w:p w14:paraId="447C3011" w14:textId="77777777" w:rsidR="00990315" w:rsidRPr="00CE3C07" w:rsidRDefault="00750662" w:rsidP="00CF654A">
      <w:pPr>
        <w:spacing w:line="240" w:lineRule="auto"/>
        <w:jc w:val="both"/>
        <w:rPr>
          <w:lang w:eastAsia="de-DE"/>
        </w:rPr>
      </w:pPr>
      <w:r w:rsidRPr="00CE3C07">
        <w:br w:type="page"/>
      </w:r>
    </w:p>
    <w:p w14:paraId="6B4CC6E1" w14:textId="77777777" w:rsidR="00990315" w:rsidRPr="00CE3C07" w:rsidRDefault="00750662" w:rsidP="00CF654A">
      <w:pPr>
        <w:pStyle w:val="berschrift1"/>
        <w:jc w:val="both"/>
        <w:rPr>
          <w:lang w:eastAsia="de-DE"/>
        </w:rPr>
      </w:pPr>
      <w:r w:rsidRPr="00CE3C07">
        <w:lastRenderedPageBreak/>
        <w:t>Situazione iniziale</w:t>
      </w:r>
    </w:p>
    <w:p w14:paraId="7B76833F" w14:textId="76A180F2" w:rsidR="00990315" w:rsidRPr="00CE3C07" w:rsidRDefault="00750662" w:rsidP="00CF654A">
      <w:pPr>
        <w:jc w:val="both"/>
        <w:rPr>
          <w:lang w:eastAsia="de-DE"/>
        </w:rPr>
      </w:pPr>
      <w:r w:rsidRPr="00CE3C07">
        <w:t xml:space="preserve">La Commissione SP&amp;Q ha effettuato la verifica quinquennale per la </w:t>
      </w:r>
      <w:r w:rsidRPr="00CE3C07">
        <w:rPr>
          <w:highlight w:val="lightGray"/>
        </w:rPr>
        <w:t>professione XY</w:t>
      </w:r>
      <w:r w:rsidRPr="00CE3C07">
        <w:t xml:space="preserve"> conformemente all</w:t>
      </w:r>
      <w:r w:rsidR="00CC347C" w:rsidRPr="00CE3C07">
        <w:t>’</w:t>
      </w:r>
      <w:r w:rsidRPr="00CE3C07">
        <w:t>ordinanza in materia di formazione.</w:t>
      </w:r>
    </w:p>
    <w:p w14:paraId="0C95FC1B" w14:textId="4A473971" w:rsidR="00990315" w:rsidRPr="00CE3C07" w:rsidRDefault="00750662" w:rsidP="00CF654A">
      <w:pPr>
        <w:jc w:val="both"/>
        <w:rPr>
          <w:rFonts w:cs="Arial"/>
          <w:color w:val="0070C0"/>
        </w:rPr>
      </w:pPr>
      <w:r w:rsidRPr="00CE3C07">
        <w:rPr>
          <w:rFonts w:cs="Arial"/>
          <w:color w:val="0070C0"/>
        </w:rPr>
        <w:t xml:space="preserve">Nota </w:t>
      </w:r>
      <w:r w:rsidRPr="00CE3C07">
        <w:rPr>
          <w:rFonts w:cs="Arial"/>
          <w:color w:val="4F81BD" w:themeColor="accent1"/>
        </w:rPr>
        <w:t>bene:</w:t>
      </w:r>
      <w:r w:rsidRPr="00CE3C07">
        <w:rPr>
          <w:color w:val="4F81BD" w:themeColor="accent1"/>
        </w:rPr>
        <w:t xml:space="preserve"> si prega di indicare nel rapporto anche i seguenti parametri: </w:t>
      </w:r>
      <w:r w:rsidRPr="00CE3C07">
        <w:rPr>
          <w:rFonts w:cs="Arial"/>
          <w:color w:val="0070C0"/>
        </w:rPr>
        <w:t>numero di contratti di tirocinio all</w:t>
      </w:r>
      <w:r w:rsidR="00CC347C" w:rsidRPr="00CE3C07">
        <w:rPr>
          <w:rFonts w:cs="Arial"/>
          <w:color w:val="0070C0"/>
        </w:rPr>
        <w:t>’</w:t>
      </w:r>
      <w:r w:rsidRPr="00CE3C07">
        <w:rPr>
          <w:rFonts w:cs="Arial"/>
          <w:color w:val="0070C0"/>
        </w:rPr>
        <w:t xml:space="preserve">anno e </w:t>
      </w:r>
      <w:r w:rsidR="00621028" w:rsidRPr="00CE3C07">
        <w:rPr>
          <w:rFonts w:cs="Arial"/>
          <w:color w:val="0070C0"/>
        </w:rPr>
        <w:t xml:space="preserve">tendenza </w:t>
      </w:r>
      <w:r w:rsidRPr="00CE3C07">
        <w:rPr>
          <w:rFonts w:cs="Arial"/>
          <w:color w:val="0070C0"/>
        </w:rPr>
        <w:t>di sviluppo, tassi di superamento della procedura di qualificazione (PQ), numero di interruzioni del tirocinio, numero d</w:t>
      </w:r>
      <w:r w:rsidR="00621028" w:rsidRPr="00CE3C07">
        <w:rPr>
          <w:rFonts w:cs="Arial"/>
          <w:color w:val="0070C0"/>
        </w:rPr>
        <w:t>elle</w:t>
      </w:r>
      <w:r w:rsidRPr="00CE3C07">
        <w:rPr>
          <w:rFonts w:cs="Arial"/>
          <w:color w:val="0070C0"/>
        </w:rPr>
        <w:t xml:space="preserve"> scuole professionali e </w:t>
      </w:r>
      <w:r w:rsidR="00621028" w:rsidRPr="00CE3C07">
        <w:rPr>
          <w:rFonts w:cs="Arial"/>
          <w:color w:val="0070C0"/>
        </w:rPr>
        <w:t xml:space="preserve">delle </w:t>
      </w:r>
      <w:r w:rsidRPr="00CE3C07">
        <w:rPr>
          <w:rFonts w:cs="Arial"/>
          <w:color w:val="0070C0"/>
        </w:rPr>
        <w:t>sedi dei corsi interaziendali (CI), tassi della maturità professionale (MP1 e MP2, ecc.</w:t>
      </w:r>
      <w:r w:rsidR="00976CE8" w:rsidRPr="00CE3C07">
        <w:rPr>
          <w:rFonts w:cs="Arial"/>
          <w:color w:val="0070C0"/>
        </w:rPr>
        <w:t>).</w:t>
      </w:r>
    </w:p>
    <w:p w14:paraId="70F540CB" w14:textId="77777777" w:rsidR="00990315" w:rsidRPr="00CE3C07" w:rsidRDefault="00750662" w:rsidP="00CF654A">
      <w:pPr>
        <w:pStyle w:val="berschrift1"/>
        <w:jc w:val="both"/>
        <w:rPr>
          <w:lang w:eastAsia="de-DE"/>
        </w:rPr>
      </w:pPr>
      <w:r w:rsidRPr="00CE3C07">
        <w:t>Sondaggi e pareri dei partner della formazione professionale</w:t>
      </w:r>
    </w:p>
    <w:p w14:paraId="0BC3934D" w14:textId="4B3FA4D4" w:rsidR="00990315" w:rsidRPr="00CE3C07" w:rsidRDefault="00750662" w:rsidP="00CF654A">
      <w:pPr>
        <w:jc w:val="both"/>
        <w:rPr>
          <w:szCs w:val="20"/>
          <w:lang w:eastAsia="de-DE"/>
        </w:rPr>
      </w:pPr>
      <w:r w:rsidRPr="00CE3C07">
        <w:t xml:space="preserve">Qui di seguito vengono riassunti i risultati dei sondaggi o dei </w:t>
      </w:r>
      <w:r w:rsidR="00621028" w:rsidRPr="00CE3C07">
        <w:t xml:space="preserve">pareri </w:t>
      </w:r>
      <w:r w:rsidRPr="00CE3C07">
        <w:t xml:space="preserve">dei partner della formazione professionale. Per i dettagli dei singoli pareri si rimanda agli allegati. </w:t>
      </w:r>
      <w:r w:rsidRPr="00CE3C07">
        <w:rPr>
          <w:rFonts w:cs="Arial"/>
          <w:color w:val="0070C0"/>
        </w:rPr>
        <w:t>Nota bene: per ogni sondaggio/parere occorre specificare quando e in quale forma è stato effettuato.</w:t>
      </w:r>
    </w:p>
    <w:p w14:paraId="68F6A5A5" w14:textId="26A0084D" w:rsidR="00990315" w:rsidRPr="00CE3C07" w:rsidRDefault="00750662" w:rsidP="00CF654A">
      <w:pPr>
        <w:pStyle w:val="berschrift2"/>
        <w:jc w:val="both"/>
      </w:pPr>
      <w:r w:rsidRPr="00CE3C07">
        <w:t>Rapporto dell</w:t>
      </w:r>
      <w:r w:rsidR="00CC347C" w:rsidRPr="00CE3C07">
        <w:t>’</w:t>
      </w:r>
      <w:r w:rsidRPr="00CE3C07">
        <w:t>ente responsabile (azienda e CI)</w:t>
      </w:r>
    </w:p>
    <w:p w14:paraId="593D9F61" w14:textId="77777777" w:rsidR="00990315" w:rsidRPr="00CE3C07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CE3C07">
        <w:rPr>
          <w:rFonts w:cs="Arial"/>
          <w:color w:val="0070C0"/>
        </w:rPr>
        <w:t>Sintesi dei risultati</w:t>
      </w:r>
    </w:p>
    <w:p w14:paraId="2C18306B" w14:textId="77777777" w:rsidR="00990315" w:rsidRPr="00CE3C07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CE3C07">
        <w:rPr>
          <w:rFonts w:cs="Arial"/>
          <w:color w:val="0070C0"/>
        </w:rPr>
        <w:t>Testo</w:t>
      </w:r>
    </w:p>
    <w:p w14:paraId="37064D17" w14:textId="77777777" w:rsidR="00990315" w:rsidRPr="00CE3C07" w:rsidRDefault="00750662" w:rsidP="00CF654A">
      <w:pPr>
        <w:pStyle w:val="berschrift2"/>
        <w:jc w:val="both"/>
      </w:pPr>
      <w:r w:rsidRPr="00CE3C07">
        <w:t>Rapporto della CSFP (Cantoni e scuole professionali)</w:t>
      </w:r>
    </w:p>
    <w:p w14:paraId="07C84B7E" w14:textId="77777777" w:rsidR="00990315" w:rsidRPr="00CE3C07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CE3C07">
        <w:rPr>
          <w:rFonts w:cs="Arial"/>
          <w:color w:val="0070C0"/>
        </w:rPr>
        <w:t>Sintesi dei risultati</w:t>
      </w:r>
    </w:p>
    <w:p w14:paraId="2A04D5F9" w14:textId="77777777" w:rsidR="00990315" w:rsidRPr="00CE3C07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CE3C07">
        <w:rPr>
          <w:rFonts w:cs="Arial"/>
          <w:color w:val="0070C0"/>
        </w:rPr>
        <w:t>Testo</w:t>
      </w:r>
    </w:p>
    <w:p w14:paraId="169189F3" w14:textId="77777777" w:rsidR="00990315" w:rsidRPr="00CE3C07" w:rsidRDefault="00750662" w:rsidP="00CF654A">
      <w:pPr>
        <w:pStyle w:val="berschrift2"/>
        <w:jc w:val="both"/>
      </w:pPr>
      <w:r w:rsidRPr="00CE3C07">
        <w:t>Rapporto della SEFRI</w:t>
      </w:r>
    </w:p>
    <w:p w14:paraId="6865F69B" w14:textId="77777777" w:rsidR="00990315" w:rsidRPr="00CE3C07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CE3C07">
        <w:rPr>
          <w:rFonts w:cs="Arial"/>
          <w:color w:val="0070C0"/>
        </w:rPr>
        <w:t>Sintesi del rapporto</w:t>
      </w:r>
    </w:p>
    <w:p w14:paraId="2AB29584" w14:textId="77777777" w:rsidR="00990315" w:rsidRPr="00CE3C07" w:rsidRDefault="00750662" w:rsidP="00CF654A">
      <w:pPr>
        <w:jc w:val="both"/>
        <w:rPr>
          <w:rFonts w:cs="Arial"/>
          <w:color w:val="0070C0"/>
          <w:szCs w:val="20"/>
          <w:lang w:eastAsia="de-CH"/>
        </w:rPr>
      </w:pPr>
      <w:r w:rsidRPr="00CE3C07">
        <w:rPr>
          <w:rFonts w:cs="Arial"/>
          <w:color w:val="0070C0"/>
        </w:rPr>
        <w:t>Testo</w:t>
      </w:r>
    </w:p>
    <w:p w14:paraId="201EB070" w14:textId="77777777" w:rsidR="00990315" w:rsidRPr="00CE3C07" w:rsidRDefault="00990315" w:rsidP="00CF654A">
      <w:pPr>
        <w:jc w:val="both"/>
        <w:rPr>
          <w:lang w:eastAsia="de-DE"/>
        </w:rPr>
      </w:pPr>
    </w:p>
    <w:p w14:paraId="5463771A" w14:textId="77777777" w:rsidR="00990315" w:rsidRPr="00CE3C07" w:rsidRDefault="00990315" w:rsidP="00CF654A">
      <w:pPr>
        <w:jc w:val="both"/>
        <w:rPr>
          <w:lang w:eastAsia="de-DE"/>
        </w:rPr>
      </w:pPr>
    </w:p>
    <w:p w14:paraId="06DD060D" w14:textId="77777777" w:rsidR="00990315" w:rsidRPr="00CE3C07" w:rsidRDefault="00990315" w:rsidP="00CF654A">
      <w:pPr>
        <w:jc w:val="both"/>
        <w:rPr>
          <w:lang w:eastAsia="de-DE"/>
        </w:rPr>
        <w:sectPr w:rsidR="00990315" w:rsidRPr="00CE3C07">
          <w:headerReference w:type="first" r:id="rId8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683DDFE3" w14:textId="77777777" w:rsidR="00990315" w:rsidRPr="00CE3C07" w:rsidRDefault="00750662" w:rsidP="00CF654A">
      <w:pPr>
        <w:pStyle w:val="berschrift1"/>
        <w:jc w:val="both"/>
      </w:pPr>
      <w:r w:rsidRPr="00CE3C07">
        <w:lastRenderedPageBreak/>
        <w:t>Oggetto e parametri della revisione</w:t>
      </w:r>
    </w:p>
    <w:p w14:paraId="28C2E607" w14:textId="6ECE54EE" w:rsidR="00990315" w:rsidRPr="00CE3C07" w:rsidRDefault="00750662" w:rsidP="00CF654A">
      <w:pPr>
        <w:jc w:val="both"/>
        <w:rPr>
          <w:lang w:eastAsia="de-CH"/>
        </w:rPr>
      </w:pPr>
      <w:r w:rsidRPr="00CE3C07">
        <w:t>Sulla base dei sondaggi e dei pareri (</w:t>
      </w:r>
      <w:r w:rsidR="00CC347C" w:rsidRPr="00CE3C07">
        <w:t>cfr. </w:t>
      </w:r>
      <w:r w:rsidRPr="00CE3C07">
        <w:t xml:space="preserve">cap. 2), qui di seguito sono illustrati gli </w:t>
      </w:r>
      <w:r w:rsidR="00A958C9" w:rsidRPr="00CE3C07">
        <w:t>aspetti</w:t>
      </w:r>
      <w:r w:rsidR="00621028" w:rsidRPr="00CE3C07">
        <w:t xml:space="preserve"> </w:t>
      </w:r>
      <w:r w:rsidRPr="00CE3C07">
        <w:t>e i parametri</w:t>
      </w:r>
      <w:r w:rsidR="00345DAD" w:rsidRPr="00CE3C07">
        <w:t xml:space="preserve"> oggetto della revisione</w:t>
      </w:r>
      <w:r w:rsidRPr="00CE3C07">
        <w:t xml:space="preserve"> </w:t>
      </w:r>
      <w:r w:rsidR="00621028" w:rsidRPr="00CE3C07">
        <w:t xml:space="preserve">proposti </w:t>
      </w:r>
      <w:r w:rsidRPr="00CE3C07">
        <w:t>dai partner della formazione professionale</w:t>
      </w:r>
      <w:r w:rsidR="00621028" w:rsidRPr="00CE3C07">
        <w:t>:</w:t>
      </w:r>
      <w:r w:rsidRPr="00CE3C07">
        <w:t xml:space="preserve"> </w:t>
      </w:r>
      <w:r w:rsidR="00621028" w:rsidRPr="00CE3C07">
        <w:t xml:space="preserve">essi </w:t>
      </w:r>
      <w:r w:rsidRPr="00CE3C07">
        <w:t xml:space="preserve">rappresentano il quadro di riferimento per la revisione. Eventuali modifiche </w:t>
      </w:r>
      <w:r w:rsidR="00621028" w:rsidRPr="00CE3C07">
        <w:t xml:space="preserve">o aggiunte </w:t>
      </w:r>
      <w:r w:rsidRPr="00CE3C07">
        <w:t>emers</w:t>
      </w:r>
      <w:r w:rsidR="00621028" w:rsidRPr="00CE3C07">
        <w:t>e</w:t>
      </w:r>
      <w:r w:rsidRPr="00CE3C07">
        <w:t xml:space="preserve"> nel corso della revisione saranno discuss</w:t>
      </w:r>
      <w:r w:rsidR="00621028" w:rsidRPr="00CE3C07">
        <w:t>e</w:t>
      </w:r>
      <w:r w:rsidRPr="00CE3C07">
        <w:t xml:space="preserve"> all</w:t>
      </w:r>
      <w:r w:rsidR="00CC347C" w:rsidRPr="00CE3C07">
        <w:t>’</w:t>
      </w:r>
      <w:r w:rsidRPr="00CE3C07">
        <w:t xml:space="preserve">interno della Commissione SP&amp;Q e, se necessario, </w:t>
      </w:r>
      <w:r w:rsidR="00621028" w:rsidRPr="00CE3C07">
        <w:t>precisate</w:t>
      </w:r>
      <w:r w:rsidRPr="00CE3C07">
        <w:t xml:space="preserve"> e </w:t>
      </w:r>
      <w:r w:rsidR="00621028" w:rsidRPr="00CE3C07">
        <w:t xml:space="preserve">giustificate </w:t>
      </w:r>
      <w:r w:rsidRPr="00CE3C07">
        <w:t>in una riunione di conciliazione tra i partner della formazione professionale.</w:t>
      </w:r>
    </w:p>
    <w:p w14:paraId="57FF56DC" w14:textId="5E117C84" w:rsidR="00990315" w:rsidRPr="00CE3C07" w:rsidRDefault="00750662" w:rsidP="00CF654A">
      <w:pPr>
        <w:jc w:val="both"/>
        <w:rPr>
          <w:lang w:eastAsia="de-CH"/>
        </w:rPr>
      </w:pPr>
      <w:r w:rsidRPr="00CE3C07">
        <w:t xml:space="preserve">I testi in celeste </w:t>
      </w:r>
      <w:r w:rsidR="00621028" w:rsidRPr="00CE3C07">
        <w:t xml:space="preserve">sono </w:t>
      </w:r>
      <w:r w:rsidRPr="00CE3C07">
        <w:t xml:space="preserve">esempi </w:t>
      </w:r>
      <w:r w:rsidR="00621028" w:rsidRPr="00CE3C07">
        <w:t xml:space="preserve">di </w:t>
      </w:r>
      <w:r w:rsidRPr="00CE3C07">
        <w:t xml:space="preserve">compilazione delle tabelle. I pareri </w:t>
      </w:r>
      <w:r w:rsidR="00621028" w:rsidRPr="00CE3C07">
        <w:t xml:space="preserve">dei tre partner della formazione </w:t>
      </w:r>
      <w:r w:rsidR="00976CE8" w:rsidRPr="00CE3C07">
        <w:t xml:space="preserve">professionale </w:t>
      </w:r>
      <w:r w:rsidRPr="00CE3C07">
        <w:t>devono essere inseriti nell</w:t>
      </w:r>
      <w:r w:rsidR="00621028" w:rsidRPr="00CE3C07">
        <w:t>a</w:t>
      </w:r>
      <w:r w:rsidRPr="00CE3C07">
        <w:t xml:space="preserve"> </w:t>
      </w:r>
      <w:r w:rsidR="00621028" w:rsidRPr="00CE3C07">
        <w:t xml:space="preserve">rispettiva </w:t>
      </w:r>
      <w:r w:rsidRPr="00CE3C07">
        <w:t>colonn</w:t>
      </w:r>
      <w:r w:rsidR="00621028" w:rsidRPr="00CE3C07">
        <w:t>a</w:t>
      </w:r>
      <w:r w:rsidRPr="00CE3C07">
        <w:t xml:space="preserve"> (ente responsabile, Cantoni e Confederazione</w:t>
      </w:r>
      <w:r w:rsidR="00621028" w:rsidRPr="00CE3C07">
        <w:t>)</w:t>
      </w:r>
      <w:r w:rsidRPr="00CE3C07">
        <w:t>.</w:t>
      </w:r>
    </w:p>
    <w:p w14:paraId="79B41839" w14:textId="5051F841" w:rsidR="00990315" w:rsidRPr="00CE3C07" w:rsidRDefault="00990315" w:rsidP="00CF654A">
      <w:pPr>
        <w:jc w:val="both"/>
        <w:rPr>
          <w:i/>
          <w:iCs/>
          <w:color w:val="0070C0"/>
          <w:lang w:eastAsia="de-CH"/>
        </w:rPr>
      </w:pPr>
    </w:p>
    <w:p w14:paraId="0D124EE7" w14:textId="1647E37A" w:rsidR="00990315" w:rsidRPr="00CE3C07" w:rsidRDefault="00750662" w:rsidP="00CF654A">
      <w:pPr>
        <w:jc w:val="both"/>
        <w:rPr>
          <w:i/>
          <w:iCs/>
          <w:color w:val="0070C0"/>
          <w:lang w:eastAsia="de-CH"/>
        </w:rPr>
      </w:pPr>
      <w:r w:rsidRPr="00CE3C07">
        <w:rPr>
          <w:i/>
          <w:color w:val="0070C0"/>
        </w:rPr>
        <w:t>I seguenti parametri di revisione sono stati stabiliti congiuntamente dalla Commissione SP&amp;Q</w:t>
      </w:r>
      <w:r w:rsidR="00E00C9B" w:rsidRPr="00CE3C07">
        <w:rPr>
          <w:i/>
          <w:color w:val="0070C0"/>
        </w:rPr>
        <w:t>.</w:t>
      </w:r>
    </w:p>
    <w:p w14:paraId="1269A1B4" w14:textId="62426638" w:rsidR="00990315" w:rsidRPr="00CE3C07" w:rsidRDefault="00750662" w:rsidP="00CF654A">
      <w:pPr>
        <w:jc w:val="both"/>
        <w:rPr>
          <w:i/>
          <w:iCs/>
          <w:color w:val="0070C0"/>
          <w:lang w:eastAsia="de-CH"/>
        </w:rPr>
      </w:pPr>
      <w:r w:rsidRPr="00CE3C07">
        <w:rPr>
          <w:i/>
          <w:color w:val="0070C0"/>
        </w:rPr>
        <w:t xml:space="preserve">I seguenti </w:t>
      </w:r>
      <w:r w:rsidR="00345DAD" w:rsidRPr="00CE3C07">
        <w:rPr>
          <w:i/>
          <w:color w:val="0070C0"/>
        </w:rPr>
        <w:t xml:space="preserve">punti saranno </w:t>
      </w:r>
      <w:r w:rsidRPr="00CE3C07">
        <w:rPr>
          <w:i/>
          <w:color w:val="0070C0"/>
        </w:rPr>
        <w:t>trattati e approfonditi durante la revisione.</w:t>
      </w:r>
    </w:p>
    <w:p w14:paraId="796D2930" w14:textId="33FE5113" w:rsidR="00990315" w:rsidRPr="00CE3C07" w:rsidRDefault="00345DAD" w:rsidP="00CF654A">
      <w:pPr>
        <w:jc w:val="both"/>
        <w:rPr>
          <w:i/>
          <w:iCs/>
          <w:color w:val="0070C0"/>
          <w:lang w:eastAsia="de-CH"/>
        </w:rPr>
      </w:pPr>
      <w:r w:rsidRPr="00CE3C07">
        <w:rPr>
          <w:i/>
          <w:color w:val="0070C0"/>
        </w:rPr>
        <w:t xml:space="preserve">I </w:t>
      </w:r>
      <w:r w:rsidR="00750662" w:rsidRPr="00CE3C07">
        <w:rPr>
          <w:i/>
          <w:color w:val="0070C0"/>
        </w:rPr>
        <w:t>partner della formazione professionale non riescono a giungere a un accordo</w:t>
      </w:r>
      <w:r w:rsidRPr="00CE3C07">
        <w:rPr>
          <w:i/>
          <w:color w:val="0070C0"/>
        </w:rPr>
        <w:t xml:space="preserve">, </w:t>
      </w:r>
      <w:r w:rsidR="00750662" w:rsidRPr="00CE3C07">
        <w:rPr>
          <w:i/>
          <w:color w:val="0070C0"/>
        </w:rPr>
        <w:t>è necessari</w:t>
      </w:r>
      <w:r w:rsidRPr="00CE3C07">
        <w:rPr>
          <w:i/>
          <w:color w:val="0070C0"/>
        </w:rPr>
        <w:t>a</w:t>
      </w:r>
      <w:r w:rsidR="00750662" w:rsidRPr="00CE3C07">
        <w:rPr>
          <w:i/>
          <w:color w:val="0070C0"/>
        </w:rPr>
        <w:t xml:space="preserve"> una riunione di conciliazione presso la SEFRI.</w:t>
      </w:r>
    </w:p>
    <w:p w14:paraId="6BD21C7B" w14:textId="7983041F" w:rsidR="00990315" w:rsidRPr="00CE3C07" w:rsidRDefault="00750662" w:rsidP="00CF654A">
      <w:pPr>
        <w:jc w:val="both"/>
        <w:rPr>
          <w:i/>
          <w:iCs/>
          <w:color w:val="0070C0"/>
          <w:lang w:eastAsia="de-CH"/>
        </w:rPr>
      </w:pPr>
      <w:r w:rsidRPr="00CE3C07">
        <w:rPr>
          <w:i/>
          <w:color w:val="0070C0"/>
        </w:rPr>
        <w:t xml:space="preserve">I parametri sono definiti come segue: </w:t>
      </w:r>
      <w:r w:rsidR="00345DAD" w:rsidRPr="00CE3C07">
        <w:rPr>
          <w:i/>
          <w:color w:val="0070C0"/>
        </w:rPr>
        <w:t>(</w:t>
      </w:r>
      <w:r w:rsidRPr="00CE3C07">
        <w:rPr>
          <w:i/>
          <w:color w:val="0070C0"/>
        </w:rPr>
        <w:t>per esempio</w:t>
      </w:r>
      <w:r w:rsidR="00345DAD" w:rsidRPr="00CE3C07">
        <w:rPr>
          <w:i/>
          <w:color w:val="0070C0"/>
        </w:rPr>
        <w:t>)</w:t>
      </w:r>
      <w:r w:rsidRPr="00CE3C07">
        <w:rPr>
          <w:i/>
          <w:color w:val="0070C0"/>
        </w:rPr>
        <w:t xml:space="preserve"> i CI sono ridotti da xxx giorni a xx giorni.</w:t>
      </w:r>
    </w:p>
    <w:p w14:paraId="769B993C" w14:textId="77777777" w:rsidR="00990315" w:rsidRPr="00CE3C07" w:rsidRDefault="00750662" w:rsidP="00CF654A">
      <w:pPr>
        <w:pStyle w:val="berschrift2"/>
        <w:jc w:val="both"/>
      </w:pPr>
      <w:r w:rsidRPr="00CE3C07">
        <w:t>Organizzazione della revisione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2B9674CA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A528B0E" w14:textId="77777777" w:rsidR="00990315" w:rsidRPr="00CE3C07" w:rsidRDefault="00990315" w:rsidP="00CF654A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BAD8674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B0BFF56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64F4F00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6AA387A9" w14:textId="77777777">
        <w:tc>
          <w:tcPr>
            <w:tcW w:w="1250" w:type="pct"/>
          </w:tcPr>
          <w:p w14:paraId="460B2F4A" w14:textId="77777777" w:rsidR="00990315" w:rsidRPr="00CE3C07" w:rsidRDefault="00750662" w:rsidP="00CF654A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Ordinanza in materia di formazione: </w:t>
            </w:r>
            <w:r w:rsidRPr="00CE3C07">
              <w:rPr>
                <w:rFonts w:cs="Arial"/>
                <w:sz w:val="16"/>
              </w:rPr>
              <w:t>entità della revisione, entrata in vigore prevista, effetti delle norme giuridiche sulla formazione professionale di base, scadenze prestabilite.</w:t>
            </w:r>
          </w:p>
          <w:p w14:paraId="362215C8" w14:textId="77777777" w:rsidR="00990315" w:rsidRPr="00CE3C07" w:rsidRDefault="00750662" w:rsidP="00CF654A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Attuazione: </w:t>
            </w:r>
            <w:r w:rsidRPr="00CE3C07">
              <w:rPr>
                <w:rFonts w:cs="Arial"/>
                <w:sz w:val="16"/>
              </w:rPr>
              <w:t>organizzazione della revisione, collaborazione prevista tra i partner della formazione professionale, tempistiche approssimative.</w:t>
            </w:r>
          </w:p>
        </w:tc>
        <w:tc>
          <w:tcPr>
            <w:tcW w:w="1250" w:type="pct"/>
          </w:tcPr>
          <w:p w14:paraId="54AA62B6" w14:textId="7AE1DBEE" w:rsidR="00990315" w:rsidRPr="00CE3C07" w:rsidRDefault="00990315" w:rsidP="00CF654A">
            <w:pPr>
              <w:jc w:val="both"/>
            </w:pPr>
          </w:p>
        </w:tc>
        <w:tc>
          <w:tcPr>
            <w:tcW w:w="1250" w:type="pct"/>
          </w:tcPr>
          <w:p w14:paraId="2799BDC8" w14:textId="45BF3398" w:rsidR="00990315" w:rsidRPr="00CE3C07" w:rsidRDefault="00990315" w:rsidP="00CF654A">
            <w:pPr>
              <w:jc w:val="both"/>
            </w:pPr>
          </w:p>
        </w:tc>
        <w:tc>
          <w:tcPr>
            <w:tcW w:w="1250" w:type="pct"/>
          </w:tcPr>
          <w:p w14:paraId="50125714" w14:textId="532B2B0E" w:rsidR="00990315" w:rsidRPr="00CE3C07" w:rsidRDefault="00990315" w:rsidP="00CF654A">
            <w:pPr>
              <w:jc w:val="both"/>
            </w:pPr>
          </w:p>
        </w:tc>
      </w:tr>
      <w:tr w:rsidR="00990315" w:rsidRPr="00CE3C07" w14:paraId="364E3732" w14:textId="77777777">
        <w:tc>
          <w:tcPr>
            <w:tcW w:w="1250" w:type="pct"/>
            <w:shd w:val="clear" w:color="auto" w:fill="EEECE1" w:themeFill="background2"/>
          </w:tcPr>
          <w:p w14:paraId="1E983FBB" w14:textId="77777777" w:rsidR="00990315" w:rsidRPr="00CE3C07" w:rsidRDefault="00750662" w:rsidP="00CF654A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Decisioni della Commissione SP&amp;Q</w:t>
            </w:r>
          </w:p>
          <w:p w14:paraId="51D19A89" w14:textId="77777777" w:rsidR="00990315" w:rsidRPr="00CE3C07" w:rsidRDefault="00990315" w:rsidP="00CF654A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1225D0C" w14:textId="6F00F951" w:rsidR="00990315" w:rsidRPr="00CE3C07" w:rsidRDefault="00A958C9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</w:t>
            </w:r>
            <w:r w:rsidR="00750662" w:rsidRPr="00CE3C07">
              <w:rPr>
                <w:rFonts w:cs="Arial"/>
                <w:b/>
                <w:sz w:val="16"/>
              </w:rPr>
              <w:t xml:space="preserve"> e parametri</w:t>
            </w:r>
            <w:r w:rsidR="00345DAD" w:rsidRPr="00CE3C07">
              <w:rPr>
                <w:rFonts w:cs="Arial"/>
                <w:b/>
                <w:sz w:val="16"/>
              </w:rPr>
              <w:t xml:space="preserve"> della revisione</w:t>
            </w:r>
          </w:p>
          <w:p w14:paraId="4E58890C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bCs/>
                <w:sz w:val="16"/>
                <w:szCs w:val="16"/>
                <w:lang w:eastAsia="de-CH"/>
              </w:rPr>
            </w:pPr>
          </w:p>
          <w:p w14:paraId="358E7C95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bCs/>
                <w:sz w:val="16"/>
                <w:szCs w:val="16"/>
                <w:lang w:eastAsia="de-CH"/>
              </w:rPr>
            </w:pPr>
          </w:p>
        </w:tc>
      </w:tr>
    </w:tbl>
    <w:p w14:paraId="71A8558C" w14:textId="77777777" w:rsidR="00990315" w:rsidRPr="00CE3C07" w:rsidRDefault="00750662" w:rsidP="00CF654A">
      <w:pPr>
        <w:pStyle w:val="berschrift2"/>
        <w:jc w:val="both"/>
      </w:pPr>
      <w:r w:rsidRPr="00CE3C07">
        <w:t>Impostazione della formazione professionale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7C6E2B90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E6DAA3" w14:textId="77777777" w:rsidR="00990315" w:rsidRPr="00CE3C07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05E85F0" w14:textId="77777777" w:rsidR="00990315" w:rsidRPr="00CE3C07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5454983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E221435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3822568F" w14:textId="77777777">
        <w:tc>
          <w:tcPr>
            <w:tcW w:w="1250" w:type="pct"/>
          </w:tcPr>
          <w:p w14:paraId="298A2C53" w14:textId="587E70BB" w:rsidR="00990315" w:rsidRPr="00CE3C07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Ordinanza in materia di formazione: </w:t>
            </w:r>
            <w:r w:rsidRPr="00CE3C07">
              <w:rPr>
                <w:sz w:val="16"/>
              </w:rPr>
              <w:t xml:space="preserve">titolo, profilo professionale con </w:t>
            </w:r>
            <w:r w:rsidR="00FF56E0" w:rsidRPr="00CE3C07">
              <w:rPr>
                <w:sz w:val="16"/>
              </w:rPr>
              <w:t xml:space="preserve">tratti distintivi ben </w:t>
            </w:r>
            <w:r w:rsidR="00FF56E0" w:rsidRPr="00CE3C07">
              <w:rPr>
                <w:sz w:val="16"/>
              </w:rPr>
              <w:lastRenderedPageBreak/>
              <w:t>precisi</w:t>
            </w:r>
            <w:r w:rsidRPr="00CE3C07">
              <w:rPr>
                <w:sz w:val="16"/>
              </w:rPr>
              <w:t>, indirizzi professionali, orientamenti, campo professionale, durata, ente responsabile.</w:t>
            </w:r>
          </w:p>
          <w:p w14:paraId="34D32D1E" w14:textId="77777777" w:rsidR="00990315" w:rsidRPr="00CE3C07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Attuazione: </w:t>
            </w:r>
            <w:r w:rsidRPr="00CE3C07">
              <w:rPr>
                <w:sz w:val="16"/>
              </w:rPr>
              <w:t>permeabilità, formazioni professionali di base affini, differenziazione, attrattiva della formazione professionale di base, andamento del numero di titoli rilasciati.</w:t>
            </w:r>
          </w:p>
        </w:tc>
        <w:tc>
          <w:tcPr>
            <w:tcW w:w="1250" w:type="pct"/>
          </w:tcPr>
          <w:p w14:paraId="24769DE2" w14:textId="3A1F93F3" w:rsidR="00990315" w:rsidRPr="00CE3C07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593B39A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E5E063E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CE3C07" w14:paraId="6AC92D76" w14:textId="77777777">
        <w:tc>
          <w:tcPr>
            <w:tcW w:w="1250" w:type="pct"/>
            <w:shd w:val="clear" w:color="auto" w:fill="EEECE1" w:themeFill="background2"/>
          </w:tcPr>
          <w:p w14:paraId="185F8438" w14:textId="77777777" w:rsidR="00990315" w:rsidRPr="00CE3C07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Decisioni della Commissione SP&amp;Q</w:t>
            </w:r>
          </w:p>
          <w:p w14:paraId="23600AC6" w14:textId="77777777" w:rsidR="00990315" w:rsidRPr="00CE3C07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68A0AC6" w14:textId="510EF3BE" w:rsidR="00990315" w:rsidRPr="00CE3C07" w:rsidRDefault="00345DAD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revisione</w:t>
            </w:r>
          </w:p>
          <w:p w14:paraId="0B1975CF" w14:textId="687B9F47" w:rsidR="00990315" w:rsidRPr="00CE3C07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42E1E89A" w14:textId="77777777" w:rsidR="00990315" w:rsidRPr="00CE3C07" w:rsidRDefault="00750662" w:rsidP="00CF654A">
      <w:pPr>
        <w:pStyle w:val="berschrift2"/>
        <w:jc w:val="both"/>
        <w:rPr>
          <w:lang w:eastAsia="de-CH"/>
        </w:rPr>
      </w:pPr>
      <w:r w:rsidRPr="00CE3C07">
        <w:t>Struttura della formazione professionale</w:t>
      </w:r>
    </w:p>
    <w:p w14:paraId="6FA5229A" w14:textId="77777777" w:rsidR="00990315" w:rsidRPr="00CE3C07" w:rsidRDefault="00750662" w:rsidP="00CF654A">
      <w:pPr>
        <w:pStyle w:val="berschrift3"/>
        <w:jc w:val="both"/>
      </w:pPr>
      <w:bookmarkStart w:id="1" w:name="_Toc182492310"/>
      <w:r w:rsidRPr="00CE3C07">
        <w:t>Modello pedagogico-professionale</w:t>
      </w:r>
      <w:bookmarkEnd w:id="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44C21472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D2D52CD" w14:textId="77777777" w:rsidR="00990315" w:rsidRPr="00CE3C07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ECE48D5" w14:textId="77777777" w:rsidR="00990315" w:rsidRPr="00CE3C07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ACCDC5D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02E8C1C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77E53C34" w14:textId="77777777">
        <w:tc>
          <w:tcPr>
            <w:tcW w:w="1250" w:type="pct"/>
          </w:tcPr>
          <w:p w14:paraId="64972012" w14:textId="77777777" w:rsidR="00990315" w:rsidRPr="00CE3C07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Ordinanza in materia di formazione: </w:t>
            </w:r>
            <w:r w:rsidRPr="00CE3C07">
              <w:rPr>
                <w:sz w:val="16"/>
              </w:rPr>
              <w:t>principi</w:t>
            </w:r>
          </w:p>
          <w:p w14:paraId="14B63765" w14:textId="77777777" w:rsidR="00990315" w:rsidRPr="00CE3C07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Attuazione: </w:t>
            </w:r>
            <w:r w:rsidRPr="00CE3C07">
              <w:rPr>
                <w:sz w:val="16"/>
              </w:rPr>
              <w:t>applicazione del modello pedagogico-professionale nei luoghi di formazione.</w:t>
            </w:r>
          </w:p>
        </w:tc>
        <w:tc>
          <w:tcPr>
            <w:tcW w:w="1250" w:type="pct"/>
          </w:tcPr>
          <w:p w14:paraId="2D77E3E7" w14:textId="66E78326" w:rsidR="00990315" w:rsidRPr="00CE3C07" w:rsidRDefault="00990315" w:rsidP="00853B18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B6ECFF6" w14:textId="5E2FB2B4" w:rsidR="00990315" w:rsidRPr="00CE3C07" w:rsidRDefault="00990315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152CEF4E" w14:textId="699A4400" w:rsidR="00990315" w:rsidRPr="00CE3C07" w:rsidRDefault="00990315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</w:tr>
      <w:tr w:rsidR="00990315" w:rsidRPr="00CE3C07" w14:paraId="258BE53D" w14:textId="77777777">
        <w:tc>
          <w:tcPr>
            <w:tcW w:w="1250" w:type="pct"/>
            <w:shd w:val="clear" w:color="auto" w:fill="EEECE1" w:themeFill="background2"/>
          </w:tcPr>
          <w:p w14:paraId="304391ED" w14:textId="77777777" w:rsidR="00990315" w:rsidRPr="00CE3C07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Decisioni della Commissione SP&amp;Q</w:t>
            </w:r>
          </w:p>
          <w:p w14:paraId="2B41EE77" w14:textId="77777777" w:rsidR="00990315" w:rsidRPr="00CE3C07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B661C01" w14:textId="7D5EB98B" w:rsidR="00990315" w:rsidRPr="00CE3C07" w:rsidRDefault="00345DAD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revisione</w:t>
            </w:r>
          </w:p>
          <w:p w14:paraId="374D24DC" w14:textId="77777777" w:rsidR="00990315" w:rsidRPr="00CE3C07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02E61C6C" w14:textId="77777777" w:rsidR="00990315" w:rsidRPr="00CE3C07" w:rsidRDefault="00750662" w:rsidP="00CF654A">
      <w:pPr>
        <w:pStyle w:val="berschrift3"/>
        <w:jc w:val="both"/>
        <w:rPr>
          <w:lang w:eastAsia="de-CH"/>
        </w:rPr>
      </w:pPr>
      <w:bookmarkStart w:id="2" w:name="_Toc182492311"/>
      <w:r w:rsidRPr="00CE3C07">
        <w:t>Competenze operative</w:t>
      </w:r>
      <w:bookmarkEnd w:id="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2459A3A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0DD04BE" w14:textId="77777777" w:rsidR="00990315" w:rsidRPr="00CE3C07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A0BDEFE" w14:textId="77777777" w:rsidR="00990315" w:rsidRPr="00CE3C07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4768B51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2CB827D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469FCC7C" w14:textId="77777777">
        <w:tc>
          <w:tcPr>
            <w:tcW w:w="1250" w:type="pct"/>
          </w:tcPr>
          <w:p w14:paraId="1DE7A731" w14:textId="77777777" w:rsidR="00990315" w:rsidRPr="00CE3C07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Ordinanza in materia di formazione: </w:t>
            </w:r>
            <w:r w:rsidRPr="00CE3C07">
              <w:rPr>
                <w:sz w:val="16"/>
              </w:rPr>
              <w:t>competenze operative, campi di competenze operative, carattere vincolante delle competenze operative.</w:t>
            </w:r>
          </w:p>
          <w:p w14:paraId="5B05C9C2" w14:textId="414C2592" w:rsidR="00990315" w:rsidRPr="00CE3C07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Attuazione: </w:t>
            </w:r>
            <w:r w:rsidRPr="00CE3C07">
              <w:rPr>
                <w:sz w:val="16"/>
              </w:rPr>
              <w:t xml:space="preserve">campi di competenze operative e </w:t>
            </w:r>
            <w:r w:rsidR="00FF56E0" w:rsidRPr="00CE3C07">
              <w:rPr>
                <w:sz w:val="16"/>
              </w:rPr>
              <w:t xml:space="preserve">conseguenze per i </w:t>
            </w:r>
            <w:r w:rsidRPr="00CE3C07">
              <w:rPr>
                <w:sz w:val="16"/>
              </w:rPr>
              <w:t>luoghi di formazione.</w:t>
            </w:r>
          </w:p>
        </w:tc>
        <w:tc>
          <w:tcPr>
            <w:tcW w:w="1250" w:type="pct"/>
          </w:tcPr>
          <w:p w14:paraId="665FA131" w14:textId="5A9F27E3" w:rsidR="00990315" w:rsidRPr="00CE3C07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DB7B7B4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0C0F6B9B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CE3C07" w14:paraId="1FFB855B" w14:textId="77777777">
        <w:tc>
          <w:tcPr>
            <w:tcW w:w="1250" w:type="pct"/>
            <w:shd w:val="clear" w:color="auto" w:fill="EEECE1" w:themeFill="background2"/>
          </w:tcPr>
          <w:p w14:paraId="7B748D35" w14:textId="77777777" w:rsidR="00990315" w:rsidRPr="00CE3C07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lastRenderedPageBreak/>
              <w:t>Decisioni della Commissione SP&amp;Q</w:t>
            </w: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F4EE031" w14:textId="26CA1C90" w:rsidR="00990315" w:rsidRPr="00B25853" w:rsidRDefault="00345DAD" w:rsidP="00B25853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revisione</w:t>
            </w:r>
          </w:p>
        </w:tc>
      </w:tr>
    </w:tbl>
    <w:p w14:paraId="0F37A776" w14:textId="6630AC65" w:rsidR="00990315" w:rsidRPr="00CE3C07" w:rsidRDefault="00750662" w:rsidP="00CF654A">
      <w:pPr>
        <w:pStyle w:val="berschrift3"/>
        <w:jc w:val="both"/>
        <w:rPr>
          <w:lang w:eastAsia="de-CH"/>
        </w:rPr>
      </w:pPr>
      <w:bookmarkStart w:id="3" w:name="_Toc182492312"/>
      <w:r w:rsidRPr="00CE3C07">
        <w:t>Sicurezza sul lavoro, protezione della salute e dell</w:t>
      </w:r>
      <w:r w:rsidR="00CC347C" w:rsidRPr="00CE3C07">
        <w:t>’</w:t>
      </w:r>
      <w:r w:rsidRPr="00CE3C07">
        <w:t>ambiente</w:t>
      </w:r>
      <w:bookmarkEnd w:id="3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32A267E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5202492" w14:textId="77777777" w:rsidR="00990315" w:rsidRPr="00CE3C07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D27D28D" w14:textId="77777777" w:rsidR="00990315" w:rsidRPr="00CE3C07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BC53913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82B5D2C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45CF11B3" w14:textId="77777777">
        <w:tc>
          <w:tcPr>
            <w:tcW w:w="1250" w:type="pct"/>
          </w:tcPr>
          <w:p w14:paraId="1B79F48C" w14:textId="77777777" w:rsidR="00990315" w:rsidRPr="00CE3C07" w:rsidRDefault="00750662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Ordinanza in materia di formazione: </w:t>
            </w:r>
            <w:r w:rsidRPr="00CE3C07">
              <w:rPr>
                <w:sz w:val="16"/>
              </w:rPr>
              <w:t>deroghe alla protezione dei giovani lavoratori, radioprotezione, prodotti chimici, allegato 2 del piano di formazione.</w:t>
            </w:r>
          </w:p>
          <w:p w14:paraId="30A76598" w14:textId="77777777" w:rsidR="00990315" w:rsidRPr="00CE3C07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Attuazione: </w:t>
            </w:r>
          </w:p>
        </w:tc>
        <w:tc>
          <w:tcPr>
            <w:tcW w:w="1250" w:type="pct"/>
          </w:tcPr>
          <w:p w14:paraId="584756BD" w14:textId="77777777" w:rsidR="00990315" w:rsidRPr="00CE3C07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43D78194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D92DA57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CE3C07" w14:paraId="4D7B57AD" w14:textId="77777777">
        <w:tc>
          <w:tcPr>
            <w:tcW w:w="1250" w:type="pct"/>
            <w:shd w:val="clear" w:color="auto" w:fill="EEECE1" w:themeFill="background2"/>
          </w:tcPr>
          <w:p w14:paraId="33E6CE8E" w14:textId="77777777" w:rsidR="00990315" w:rsidRPr="00CE3C07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Decisioni della Commissione SP&amp;Q</w:t>
            </w:r>
          </w:p>
          <w:p w14:paraId="388EDED9" w14:textId="77777777" w:rsidR="00990315" w:rsidRPr="00CE3C07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C080CB0" w14:textId="754BB4A2" w:rsidR="00990315" w:rsidRPr="00CE3C07" w:rsidRDefault="00345DAD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revisione</w:t>
            </w:r>
          </w:p>
          <w:p w14:paraId="30A538A8" w14:textId="77777777" w:rsidR="00990315" w:rsidRPr="00CE3C07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0FDF6F1A" w14:textId="77777777" w:rsidR="00990315" w:rsidRPr="00CE3C07" w:rsidRDefault="00750662" w:rsidP="00CF654A">
      <w:pPr>
        <w:pStyle w:val="berschrift2"/>
        <w:jc w:val="both"/>
        <w:rPr>
          <w:lang w:eastAsia="de-CH"/>
        </w:rPr>
      </w:pPr>
      <w:r w:rsidRPr="00CE3C07">
        <w:t>Luoghi della formazione professionale</w:t>
      </w:r>
    </w:p>
    <w:p w14:paraId="09B5F777" w14:textId="77777777" w:rsidR="00990315" w:rsidRPr="00CE3C07" w:rsidRDefault="00750662" w:rsidP="00CF654A">
      <w:pPr>
        <w:pStyle w:val="berschrift3"/>
        <w:jc w:val="both"/>
        <w:rPr>
          <w:lang w:eastAsia="de-CH"/>
        </w:rPr>
      </w:pPr>
      <w:bookmarkStart w:id="4" w:name="_Toc182492313"/>
      <w:r w:rsidRPr="00CE3C07">
        <w:t>Formazione professionale pratica</w:t>
      </w:r>
      <w:bookmarkEnd w:id="4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47F4EE1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4E33A7E" w14:textId="77777777" w:rsidR="00990315" w:rsidRPr="00CE3C07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C47B855" w14:textId="77777777" w:rsidR="00990315" w:rsidRPr="00CE3C07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777670" w14:textId="77777777" w:rsidR="00990315" w:rsidRPr="00CE3C07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0076D32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77EB1B51" w14:textId="77777777">
        <w:tc>
          <w:tcPr>
            <w:tcW w:w="1250" w:type="pct"/>
          </w:tcPr>
          <w:p w14:paraId="1A5E6A15" w14:textId="43CD0094" w:rsidR="00990315" w:rsidRPr="00CE3C07" w:rsidRDefault="00750662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Ordinanza in materia di formazione: </w:t>
            </w:r>
            <w:r w:rsidRPr="00CE3C07">
              <w:rPr>
                <w:sz w:val="16"/>
              </w:rPr>
              <w:t>numero di giorni a settimana</w:t>
            </w:r>
            <w:r w:rsidR="00FF56E0" w:rsidRPr="00CE3C07">
              <w:rPr>
                <w:sz w:val="16"/>
              </w:rPr>
              <w:t xml:space="preserve"> in azienda</w:t>
            </w:r>
            <w:r w:rsidRPr="00CE3C07">
              <w:rPr>
                <w:sz w:val="16"/>
              </w:rPr>
              <w:t xml:space="preserve">, pratica </w:t>
            </w:r>
            <w:r w:rsidR="00FF56E0" w:rsidRPr="00CE3C07">
              <w:rPr>
                <w:sz w:val="16"/>
              </w:rPr>
              <w:t xml:space="preserve">professionale </w:t>
            </w:r>
            <w:r w:rsidRPr="00CE3C07">
              <w:rPr>
                <w:sz w:val="16"/>
              </w:rPr>
              <w:t>nella formazione di base organizzata dalla scuola, stage, requisiti professionali richiesti ai formatori, numero massimo di persone in formazione in azienda.</w:t>
            </w:r>
          </w:p>
          <w:p w14:paraId="331861ED" w14:textId="361E4C46" w:rsidR="00990315" w:rsidRPr="00CE3C07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Attuazione: </w:t>
            </w:r>
            <w:r w:rsidRPr="00CE3C07">
              <w:rPr>
                <w:sz w:val="16"/>
              </w:rPr>
              <w:t xml:space="preserve">professioni affini, rilascio delle autorizzazioni </w:t>
            </w:r>
            <w:r w:rsidR="00FF56E0" w:rsidRPr="00CE3C07">
              <w:rPr>
                <w:sz w:val="16"/>
              </w:rPr>
              <w:t>a formare</w:t>
            </w:r>
            <w:r w:rsidRPr="00CE3C07">
              <w:rPr>
                <w:sz w:val="16"/>
              </w:rPr>
              <w:t>, programma di formazione per le aziende di tirocinio, riduzione e prolungamento de</w:t>
            </w:r>
            <w:r w:rsidR="00CC347C" w:rsidRPr="00CE3C07">
              <w:rPr>
                <w:sz w:val="16"/>
              </w:rPr>
              <w:t>l</w:t>
            </w:r>
            <w:r w:rsidRPr="00CE3C07">
              <w:rPr>
                <w:sz w:val="16"/>
              </w:rPr>
              <w:t xml:space="preserve">la durata </w:t>
            </w:r>
            <w:r w:rsidR="00FF56E0" w:rsidRPr="00CE3C07">
              <w:rPr>
                <w:sz w:val="16"/>
              </w:rPr>
              <w:t>della formazione</w:t>
            </w:r>
            <w:r w:rsidRPr="00CE3C07">
              <w:rPr>
                <w:sz w:val="16"/>
              </w:rPr>
              <w:t xml:space="preserve">, </w:t>
            </w:r>
            <w:r w:rsidRPr="00CE3C07">
              <w:rPr>
                <w:sz w:val="16"/>
              </w:rPr>
              <w:lastRenderedPageBreak/>
              <w:t>scioglimento del contratto di tirocinio, materiale didattico, piattaforme di insegnamento e di apprendimento.</w:t>
            </w:r>
          </w:p>
        </w:tc>
        <w:tc>
          <w:tcPr>
            <w:tcW w:w="1250" w:type="pct"/>
          </w:tcPr>
          <w:p w14:paraId="497180B6" w14:textId="77777777" w:rsidR="00990315" w:rsidRPr="00CE3C07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2263A820" w14:textId="74E9052B" w:rsidR="00990315" w:rsidRPr="00CE3C07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1250" w:type="pct"/>
          </w:tcPr>
          <w:p w14:paraId="64359D94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CE3C07" w14:paraId="4B04C4D7" w14:textId="77777777" w:rsidTr="00B25853">
        <w:trPr>
          <w:trHeight w:val="359"/>
        </w:trPr>
        <w:tc>
          <w:tcPr>
            <w:tcW w:w="1250" w:type="pct"/>
            <w:shd w:val="clear" w:color="auto" w:fill="EEECE1" w:themeFill="background2"/>
          </w:tcPr>
          <w:p w14:paraId="0CA12C04" w14:textId="611E9C31" w:rsidR="00990315" w:rsidRPr="00CE3C07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Decisioni della Commissione </w:t>
            </w:r>
            <w:proofErr w:type="spellStart"/>
            <w:r w:rsidRPr="00CE3C07">
              <w:rPr>
                <w:rFonts w:cs="Arial"/>
                <w:b/>
                <w:sz w:val="16"/>
              </w:rPr>
              <w:t>SP&amp;Q</w:t>
            </w:r>
            <w:proofErr w:type="spellEnd"/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AF1D854" w14:textId="2A78388F" w:rsidR="00990315" w:rsidRPr="00B25853" w:rsidRDefault="00345DAD" w:rsidP="00B25853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revisione</w:t>
            </w:r>
          </w:p>
        </w:tc>
      </w:tr>
    </w:tbl>
    <w:p w14:paraId="11003A09" w14:textId="77777777" w:rsidR="00990315" w:rsidRPr="00CE3C07" w:rsidRDefault="00750662" w:rsidP="00CF654A">
      <w:pPr>
        <w:pStyle w:val="berschrift3"/>
        <w:jc w:val="both"/>
        <w:rPr>
          <w:lang w:eastAsia="de-CH"/>
        </w:rPr>
      </w:pPr>
      <w:bookmarkStart w:id="5" w:name="_Toc182492314"/>
      <w:r w:rsidRPr="00CE3C07">
        <w:t>Formazione scolastica</w:t>
      </w:r>
      <w:bookmarkEnd w:id="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52F2DFEB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0BF1B26" w14:textId="77777777" w:rsidR="00990315" w:rsidRPr="00CE3C07" w:rsidRDefault="00990315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E815D44" w14:textId="77777777" w:rsidR="00990315" w:rsidRPr="00CE3C07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3E3D916" w14:textId="77777777" w:rsidR="00990315" w:rsidRPr="00CE3C07" w:rsidRDefault="00750662" w:rsidP="00853B18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70C0399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56AF0BF9" w14:textId="77777777">
        <w:tc>
          <w:tcPr>
            <w:tcW w:w="1250" w:type="pct"/>
          </w:tcPr>
          <w:p w14:paraId="4A852452" w14:textId="17246AB7" w:rsidR="00990315" w:rsidRPr="00CE3C07" w:rsidRDefault="00750662" w:rsidP="00853B18">
            <w:pPr>
              <w:pStyle w:val="Textkrper"/>
              <w:rPr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Ordinanza in materia di formazione: </w:t>
            </w:r>
            <w:r w:rsidRPr="00CE3C07">
              <w:rPr>
                <w:sz w:val="16"/>
              </w:rPr>
              <w:t>giorni di scuola all</w:t>
            </w:r>
            <w:r w:rsidR="00CC347C" w:rsidRPr="00CE3C07">
              <w:rPr>
                <w:sz w:val="16"/>
              </w:rPr>
              <w:t>’</w:t>
            </w:r>
            <w:r w:rsidRPr="00CE3C07">
              <w:rPr>
                <w:sz w:val="16"/>
              </w:rPr>
              <w:t>anno, griglia delle lezioni.</w:t>
            </w:r>
          </w:p>
          <w:p w14:paraId="70CF317B" w14:textId="12A61016" w:rsidR="00990315" w:rsidRPr="00CE3C07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Attuazione: </w:t>
            </w:r>
            <w:r w:rsidRPr="00CE3C07">
              <w:rPr>
                <w:sz w:val="16"/>
              </w:rPr>
              <w:t>influenza della griglia delle lezioni sulla nota dei luoghi di formazione / nota relativa all</w:t>
            </w:r>
            <w:r w:rsidR="00CC347C" w:rsidRPr="00CE3C07">
              <w:rPr>
                <w:sz w:val="16"/>
              </w:rPr>
              <w:t>’</w:t>
            </w:r>
            <w:r w:rsidRPr="00CE3C07">
              <w:rPr>
                <w:sz w:val="16"/>
              </w:rPr>
              <w:t>insegnamento delle conoscenze professionali, conciliabilità con la MP1, programma d</w:t>
            </w:r>
            <w:r w:rsidR="00CC347C" w:rsidRPr="00CE3C07">
              <w:rPr>
                <w:sz w:val="16"/>
              </w:rPr>
              <w:t>’</w:t>
            </w:r>
            <w:r w:rsidRPr="00CE3C07">
              <w:rPr>
                <w:sz w:val="16"/>
              </w:rPr>
              <w:t>insegnamento per le scuole professional</w:t>
            </w:r>
            <w:r w:rsidR="00CC347C" w:rsidRPr="00CE3C07">
              <w:rPr>
                <w:sz w:val="16"/>
              </w:rPr>
              <w:t>i</w:t>
            </w:r>
            <w:r w:rsidRPr="00CE3C07">
              <w:rPr>
                <w:sz w:val="16"/>
              </w:rPr>
              <w:t>, materiale didattico, piattaforme di insegnamento e di apprendimento, dispensazioni per gli adulti.</w:t>
            </w:r>
          </w:p>
        </w:tc>
        <w:tc>
          <w:tcPr>
            <w:tcW w:w="1250" w:type="pct"/>
          </w:tcPr>
          <w:p w14:paraId="55FD83E1" w14:textId="77777777" w:rsidR="00990315" w:rsidRPr="00CE3C07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F86DD21" w14:textId="6E5AE043" w:rsidR="00990315" w:rsidRPr="00CE3C07" w:rsidRDefault="00990315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6E0BC92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CE3C07" w14:paraId="185ECDF7" w14:textId="77777777">
        <w:tc>
          <w:tcPr>
            <w:tcW w:w="1250" w:type="pct"/>
            <w:shd w:val="clear" w:color="auto" w:fill="EEECE1" w:themeFill="background2"/>
          </w:tcPr>
          <w:p w14:paraId="146B2E9E" w14:textId="77777777" w:rsidR="00990315" w:rsidRPr="00CE3C07" w:rsidRDefault="00750662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Decisioni della Commissione SP&amp;Q</w:t>
            </w:r>
          </w:p>
          <w:p w14:paraId="6EE83119" w14:textId="77777777" w:rsidR="00990315" w:rsidRPr="00CE3C07" w:rsidRDefault="00990315" w:rsidP="00853B18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631ADB60" w14:textId="4CB986C5" w:rsidR="00990315" w:rsidRPr="00B25853" w:rsidRDefault="00345DAD" w:rsidP="00B25853">
            <w:pPr>
              <w:pStyle w:val="Textkrper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</w:t>
            </w:r>
            <w:r w:rsidR="00B25853">
              <w:rPr>
                <w:rFonts w:cs="Arial"/>
                <w:b/>
                <w:sz w:val="16"/>
              </w:rPr>
              <w:t>e</w:t>
            </w:r>
          </w:p>
        </w:tc>
      </w:tr>
    </w:tbl>
    <w:p w14:paraId="08103947" w14:textId="77777777" w:rsidR="00990315" w:rsidRPr="00CE3C07" w:rsidRDefault="00750662" w:rsidP="00CF654A">
      <w:pPr>
        <w:pStyle w:val="berschrift3"/>
        <w:jc w:val="both"/>
        <w:rPr>
          <w:lang w:eastAsia="de-CH"/>
        </w:rPr>
      </w:pPr>
      <w:bookmarkStart w:id="6" w:name="_Toc182492315"/>
      <w:r w:rsidRPr="00CE3C07">
        <w:lastRenderedPageBreak/>
        <w:t>Corsi interaziendali</w:t>
      </w:r>
      <w:bookmarkEnd w:id="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05A7F5A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1720346" w14:textId="77777777" w:rsidR="00990315" w:rsidRPr="00CE3C07" w:rsidRDefault="00990315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DF49442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E87D51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41C885B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15714D69" w14:textId="77777777">
        <w:tc>
          <w:tcPr>
            <w:tcW w:w="1250" w:type="pct"/>
          </w:tcPr>
          <w:p w14:paraId="17890056" w14:textId="77777777" w:rsidR="00990315" w:rsidRPr="00CE3C07" w:rsidRDefault="00750662" w:rsidP="00853B18">
            <w:pPr>
              <w:pStyle w:val="Textkrper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Ordinanza in materia di formazione: </w:t>
            </w:r>
            <w:r w:rsidRPr="00CE3C07">
              <w:rPr>
                <w:sz w:val="16"/>
              </w:rPr>
              <w:t>numero di giornate, ripartizione e contenuto dei corsi.</w:t>
            </w:r>
          </w:p>
          <w:p w14:paraId="7DDE9AD6" w14:textId="77777777" w:rsidR="00990315" w:rsidRPr="00CE3C07" w:rsidRDefault="00750662" w:rsidP="00853B18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Attuazione: </w:t>
            </w:r>
            <w:r w:rsidRPr="00CE3C07">
              <w:rPr>
                <w:sz w:val="16"/>
              </w:rPr>
              <w:t>ente responsabile dei corsi interaziendali, organizzazione dei corsi, programma di formazione per i corsi interaziendali, materiale didattico, piattaforme di insegnamento e di apprendimento.</w:t>
            </w:r>
          </w:p>
        </w:tc>
        <w:tc>
          <w:tcPr>
            <w:tcW w:w="1250" w:type="pct"/>
          </w:tcPr>
          <w:p w14:paraId="5FE6FB67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40560838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F86121A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CE3C07" w14:paraId="7FD0C8DE" w14:textId="77777777">
        <w:tc>
          <w:tcPr>
            <w:tcW w:w="1250" w:type="pct"/>
            <w:shd w:val="clear" w:color="auto" w:fill="EEECE1" w:themeFill="background2"/>
          </w:tcPr>
          <w:p w14:paraId="36B36014" w14:textId="77777777" w:rsidR="00990315" w:rsidRPr="00CE3C07" w:rsidRDefault="00750662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Decisioni della Commissione SP&amp;Q</w:t>
            </w:r>
          </w:p>
          <w:p w14:paraId="1A79BC2E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FA4C971" w14:textId="04741966" w:rsidR="00990315" w:rsidRPr="00CE3C07" w:rsidRDefault="00345DAD" w:rsidP="00B25853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revisione</w:t>
            </w:r>
          </w:p>
        </w:tc>
      </w:tr>
    </w:tbl>
    <w:p w14:paraId="07B6DE2B" w14:textId="5B289B69" w:rsidR="00990315" w:rsidRPr="00CE3C07" w:rsidRDefault="00750662" w:rsidP="00CF654A">
      <w:pPr>
        <w:pStyle w:val="berschrift3"/>
        <w:jc w:val="both"/>
        <w:rPr>
          <w:lang w:eastAsia="de-CH"/>
        </w:rPr>
      </w:pPr>
      <w:bookmarkStart w:id="7" w:name="_Toc182492316"/>
      <w:r w:rsidRPr="00CE3C07">
        <w:t>Documentazione dell</w:t>
      </w:r>
      <w:r w:rsidR="00CC347C" w:rsidRPr="00CE3C07">
        <w:t>’</w:t>
      </w:r>
      <w:r w:rsidRPr="00CE3C07">
        <w:t>apprendimento, rapporto di formazione e documentazione delle prestazioni</w:t>
      </w:r>
      <w:bookmarkEnd w:id="7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4629D067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D75D24B" w14:textId="77777777" w:rsidR="00990315" w:rsidRPr="00CE3C07" w:rsidRDefault="00990315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C114356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D512E02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E5ECEA0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25E5609B" w14:textId="77777777">
        <w:tc>
          <w:tcPr>
            <w:tcW w:w="1250" w:type="pct"/>
          </w:tcPr>
          <w:p w14:paraId="4D2CD80F" w14:textId="2BA5B627" w:rsidR="00990315" w:rsidRPr="00CE3C07" w:rsidRDefault="00750662" w:rsidP="00853B18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Ordinanza in materia di formazione:</w:t>
            </w:r>
            <w:r w:rsidRPr="00CE3C07">
              <w:rPr>
                <w:sz w:val="16"/>
              </w:rPr>
              <w:t xml:space="preserve"> documentazione dell</w:t>
            </w:r>
            <w:r w:rsidR="00CC347C" w:rsidRPr="00CE3C07">
              <w:rPr>
                <w:sz w:val="16"/>
              </w:rPr>
              <w:t>’</w:t>
            </w:r>
            <w:r w:rsidRPr="00CE3C07">
              <w:rPr>
                <w:sz w:val="16"/>
              </w:rPr>
              <w:t>apprendimento, rapporto di formazione e documentazione delle prestazioni.</w:t>
            </w:r>
          </w:p>
          <w:p w14:paraId="4C698CB8" w14:textId="6278864A" w:rsidR="00990315" w:rsidRPr="00CE3C07" w:rsidRDefault="00750662" w:rsidP="00853B18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Attuazione: </w:t>
            </w:r>
            <w:r w:rsidR="00F57584" w:rsidRPr="00CE3C07">
              <w:rPr>
                <w:sz w:val="16"/>
              </w:rPr>
              <w:t>adempimento</w:t>
            </w:r>
            <w:r w:rsidR="008509EC" w:rsidRPr="00CE3C07">
              <w:rPr>
                <w:sz w:val="16"/>
              </w:rPr>
              <w:t xml:space="preserve"> dei compiti legati alla</w:t>
            </w:r>
            <w:r w:rsidRPr="00CE3C07">
              <w:rPr>
                <w:sz w:val="16"/>
              </w:rPr>
              <w:t xml:space="preserve"> documentazione delle prestazioni, pagella della scuola professionale, modelli per i controlli delle competenze nei corsi interaziendali e valutazione nella formazione professionale pratica, calcolo della nota dei luoghi di formazione o della nota relativa all</w:t>
            </w:r>
            <w:r w:rsidR="00CC347C" w:rsidRPr="00CE3C07">
              <w:rPr>
                <w:sz w:val="16"/>
              </w:rPr>
              <w:t>’</w:t>
            </w:r>
            <w:r w:rsidRPr="00CE3C07">
              <w:rPr>
                <w:sz w:val="16"/>
              </w:rPr>
              <w:t>insegnamento delle conoscenze professionali.</w:t>
            </w:r>
          </w:p>
        </w:tc>
        <w:tc>
          <w:tcPr>
            <w:tcW w:w="1250" w:type="pct"/>
          </w:tcPr>
          <w:p w14:paraId="08483D72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66A06A5" w14:textId="74FF0BC2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3C8DC5AD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CE3C07" w14:paraId="3B8CEAD0" w14:textId="77777777" w:rsidTr="00B25853">
        <w:trPr>
          <w:trHeight w:val="60"/>
        </w:trPr>
        <w:tc>
          <w:tcPr>
            <w:tcW w:w="1250" w:type="pct"/>
            <w:shd w:val="clear" w:color="auto" w:fill="EEECE1" w:themeFill="background2"/>
          </w:tcPr>
          <w:p w14:paraId="6BB7DD38" w14:textId="77777777" w:rsidR="00990315" w:rsidRPr="00CE3C07" w:rsidRDefault="00750662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Decisioni della Commissione SP&amp;Q</w:t>
            </w:r>
          </w:p>
          <w:p w14:paraId="07AE8F0E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03C7CCF" w14:textId="1354DF27" w:rsidR="00990315" w:rsidRPr="00B25853" w:rsidRDefault="00345DAD" w:rsidP="00CF654A">
            <w:pPr>
              <w:pStyle w:val="Textkrper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revisione</w:t>
            </w:r>
          </w:p>
        </w:tc>
      </w:tr>
    </w:tbl>
    <w:p w14:paraId="281910B2" w14:textId="77777777" w:rsidR="00990315" w:rsidRPr="00CE3C07" w:rsidRDefault="00750662" w:rsidP="00CF654A">
      <w:pPr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CE3C07">
        <w:lastRenderedPageBreak/>
        <w:br w:type="page"/>
      </w:r>
    </w:p>
    <w:p w14:paraId="64A23C0D" w14:textId="77777777" w:rsidR="00990315" w:rsidRPr="00CE3C07" w:rsidRDefault="00750662" w:rsidP="00CF654A">
      <w:pPr>
        <w:pStyle w:val="berschrift2"/>
        <w:jc w:val="both"/>
      </w:pPr>
      <w:r w:rsidRPr="00CE3C07">
        <w:lastRenderedPageBreak/>
        <w:t>Procedura di qualificazione</w:t>
      </w:r>
    </w:p>
    <w:p w14:paraId="3EE6B230" w14:textId="77777777" w:rsidR="00990315" w:rsidRPr="00CE3C07" w:rsidRDefault="00750662" w:rsidP="00CF654A">
      <w:pPr>
        <w:pStyle w:val="berschrift3"/>
        <w:jc w:val="both"/>
        <w:rPr>
          <w:lang w:eastAsia="de-CH"/>
        </w:rPr>
      </w:pPr>
      <w:bookmarkStart w:id="8" w:name="_Toc182492317"/>
      <w:r w:rsidRPr="00CE3C07">
        <w:t>Ammissione</w:t>
      </w:r>
      <w:bookmarkEnd w:id="8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6B64140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34EB1C2" w14:textId="77777777" w:rsidR="00990315" w:rsidRPr="00CE3C07" w:rsidRDefault="00990315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D061C8A" w14:textId="77777777" w:rsidR="00990315" w:rsidRPr="00CE3C07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E81DBC3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6D8849B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712267A9" w14:textId="77777777">
        <w:tc>
          <w:tcPr>
            <w:tcW w:w="1250" w:type="pct"/>
          </w:tcPr>
          <w:p w14:paraId="7962770F" w14:textId="4392447E" w:rsidR="00990315" w:rsidRPr="00CE3C07" w:rsidRDefault="00750662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Ordinanza in materia di </w:t>
            </w:r>
            <w:r w:rsidR="004847C0" w:rsidRPr="00CE3C07">
              <w:rPr>
                <w:rFonts w:cs="Arial"/>
                <w:b/>
                <w:sz w:val="16"/>
              </w:rPr>
              <w:t>formazione</w:t>
            </w:r>
            <w:r w:rsidRPr="00CE3C07">
              <w:rPr>
                <w:rFonts w:cs="Arial"/>
                <w:b/>
                <w:sz w:val="16"/>
              </w:rPr>
              <w:t xml:space="preserve">: </w:t>
            </w:r>
            <w:r w:rsidRPr="00CE3C07">
              <w:rPr>
                <w:sz w:val="16"/>
              </w:rPr>
              <w:t>condizioni di ammissione</w:t>
            </w:r>
          </w:p>
          <w:p w14:paraId="517E8524" w14:textId="77777777" w:rsidR="00990315" w:rsidRPr="00CE3C07" w:rsidRDefault="00750662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Attuazione: </w:t>
            </w:r>
            <w:r w:rsidRPr="00CE3C07">
              <w:rPr>
                <w:sz w:val="16"/>
              </w:rPr>
              <w:t>ammissioni alla procedura di qualificazione con esame finale o al di fuori di un ciclo di formazione regolamentato, dispensazione da alcune parti della procedura di qualificazione</w:t>
            </w:r>
          </w:p>
        </w:tc>
        <w:tc>
          <w:tcPr>
            <w:tcW w:w="1250" w:type="pct"/>
          </w:tcPr>
          <w:p w14:paraId="46CDED8F" w14:textId="77777777" w:rsidR="00990315" w:rsidRPr="00CE3C07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51F5F4A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F9779A3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CE3C07" w14:paraId="047039C9" w14:textId="77777777">
        <w:tc>
          <w:tcPr>
            <w:tcW w:w="1250" w:type="pct"/>
            <w:shd w:val="clear" w:color="auto" w:fill="EEECE1" w:themeFill="background2"/>
          </w:tcPr>
          <w:p w14:paraId="4FEFAB90" w14:textId="77777777" w:rsidR="00990315" w:rsidRPr="00CE3C07" w:rsidRDefault="00750662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Decisioni della Commissione SP&amp;Q</w:t>
            </w:r>
          </w:p>
          <w:p w14:paraId="3895A62E" w14:textId="77777777" w:rsidR="00990315" w:rsidRPr="00CE3C07" w:rsidRDefault="00990315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0151916" w14:textId="3A019397" w:rsidR="00990315" w:rsidRPr="00B25853" w:rsidRDefault="00345DAD" w:rsidP="00B25853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revisione</w:t>
            </w:r>
          </w:p>
        </w:tc>
      </w:tr>
    </w:tbl>
    <w:p w14:paraId="606590DC" w14:textId="77777777" w:rsidR="00990315" w:rsidRPr="00CE3C07" w:rsidRDefault="00750662" w:rsidP="00CF654A">
      <w:pPr>
        <w:pStyle w:val="berschrift3"/>
        <w:jc w:val="both"/>
        <w:rPr>
          <w:lang w:eastAsia="de-CH"/>
        </w:rPr>
      </w:pPr>
      <w:bookmarkStart w:id="9" w:name="_Toc182492318"/>
      <w:r w:rsidRPr="00CE3C07">
        <w:t>Procedura di qualificazione (esame finale)</w:t>
      </w:r>
      <w:bookmarkEnd w:id="9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5C1C54E2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37334A5" w14:textId="77777777" w:rsidR="00990315" w:rsidRPr="00CE3C07" w:rsidRDefault="00990315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5B766EB" w14:textId="77777777" w:rsidR="00990315" w:rsidRPr="00CE3C07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7F4426D" w14:textId="77777777" w:rsidR="00990315" w:rsidRPr="00CE3C07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0A52F83" w14:textId="77777777" w:rsidR="00990315" w:rsidRPr="00CE3C07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6388F3C2" w14:textId="77777777">
        <w:tc>
          <w:tcPr>
            <w:tcW w:w="1250" w:type="pct"/>
          </w:tcPr>
          <w:p w14:paraId="45F146F5" w14:textId="5A2FB9E3" w:rsidR="00990315" w:rsidRPr="00CE3C07" w:rsidRDefault="00750662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Ordinanza in materia di formazione: </w:t>
            </w:r>
            <w:r w:rsidRPr="00CE3C07">
              <w:rPr>
                <w:sz w:val="16"/>
              </w:rPr>
              <w:t>durata e svolgimento dell</w:t>
            </w:r>
            <w:r w:rsidR="00CC347C" w:rsidRPr="00CE3C07">
              <w:rPr>
                <w:sz w:val="16"/>
              </w:rPr>
              <w:t>’</w:t>
            </w:r>
            <w:r w:rsidRPr="00CE3C07">
              <w:rPr>
                <w:sz w:val="16"/>
              </w:rPr>
              <w:t>esame finale, superamento dell</w:t>
            </w:r>
            <w:r w:rsidR="00CC347C" w:rsidRPr="00CE3C07">
              <w:rPr>
                <w:sz w:val="16"/>
              </w:rPr>
              <w:t>’</w:t>
            </w:r>
            <w:r w:rsidRPr="00CE3C07">
              <w:rPr>
                <w:sz w:val="16"/>
              </w:rPr>
              <w:t>esame, calcolo e ponderazione delle note, nota dei luoghi di formazione / nota relativa all</w:t>
            </w:r>
            <w:r w:rsidR="00CC347C" w:rsidRPr="00CE3C07">
              <w:rPr>
                <w:sz w:val="16"/>
              </w:rPr>
              <w:t>’</w:t>
            </w:r>
            <w:r w:rsidRPr="00CE3C07">
              <w:rPr>
                <w:sz w:val="16"/>
              </w:rPr>
              <w:t>insegnamento delle conoscenze professionali, esame finale al di fuori di un ciclo di formazione regolamentato, ripetizione.</w:t>
            </w:r>
          </w:p>
          <w:p w14:paraId="543BF6AD" w14:textId="0CCA5DFC" w:rsidR="00990315" w:rsidRPr="00CE3C07" w:rsidRDefault="00750662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Attuazione: </w:t>
            </w:r>
            <w:r w:rsidRPr="00CE3C07">
              <w:rPr>
                <w:sz w:val="16"/>
              </w:rPr>
              <w:t xml:space="preserve">organizzazione e </w:t>
            </w:r>
            <w:r w:rsidR="00C126F0" w:rsidRPr="00CE3C07">
              <w:rPr>
                <w:sz w:val="16"/>
              </w:rPr>
              <w:t xml:space="preserve">svolgimento </w:t>
            </w:r>
            <w:r w:rsidRPr="00CE3C07">
              <w:rPr>
                <w:sz w:val="16"/>
              </w:rPr>
              <w:t>della procedura di qualificazione con esame finale, disposizioni esecutive per la procedura di qualificazione con esame finale, possibilità di ripetere l</w:t>
            </w:r>
            <w:r w:rsidR="00CC347C" w:rsidRPr="00CE3C07">
              <w:rPr>
                <w:sz w:val="16"/>
              </w:rPr>
              <w:t>’</w:t>
            </w:r>
            <w:r w:rsidRPr="00CE3C07">
              <w:rPr>
                <w:sz w:val="16"/>
              </w:rPr>
              <w:t>esame finale, tasso di superamento dell</w:t>
            </w:r>
            <w:r w:rsidR="00CC347C" w:rsidRPr="00CE3C07">
              <w:rPr>
                <w:sz w:val="16"/>
              </w:rPr>
              <w:t>’</w:t>
            </w:r>
            <w:r w:rsidRPr="00CE3C07">
              <w:rPr>
                <w:sz w:val="16"/>
              </w:rPr>
              <w:t>esame finale.</w:t>
            </w:r>
          </w:p>
        </w:tc>
        <w:tc>
          <w:tcPr>
            <w:tcW w:w="1250" w:type="pct"/>
          </w:tcPr>
          <w:p w14:paraId="1EFBCFB8" w14:textId="6987D913" w:rsidR="00990315" w:rsidRPr="00CE3C07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856724D" w14:textId="77777777" w:rsidR="00990315" w:rsidRPr="00CE3C07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576BF453" w14:textId="77777777" w:rsidR="00990315" w:rsidRPr="00CE3C07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  <w:tr w:rsidR="00990315" w:rsidRPr="00CE3C07" w14:paraId="6335DF99" w14:textId="77777777">
        <w:trPr>
          <w:trHeight w:val="659"/>
        </w:trPr>
        <w:tc>
          <w:tcPr>
            <w:tcW w:w="1250" w:type="pct"/>
            <w:shd w:val="clear" w:color="auto" w:fill="EEECE1" w:themeFill="background2"/>
          </w:tcPr>
          <w:p w14:paraId="17FC50FD" w14:textId="77777777" w:rsidR="00990315" w:rsidRPr="00CE3C07" w:rsidRDefault="00750662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lastRenderedPageBreak/>
              <w:t>Decisioni della Commissione SP&amp;Q</w:t>
            </w:r>
          </w:p>
          <w:p w14:paraId="45BBC8E2" w14:textId="77777777" w:rsidR="00990315" w:rsidRPr="00CE3C07" w:rsidRDefault="00990315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6541853" w14:textId="1B9FAA36" w:rsidR="00990315" w:rsidRPr="00B25853" w:rsidRDefault="00345DAD" w:rsidP="00B25853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revisione</w:t>
            </w:r>
          </w:p>
        </w:tc>
      </w:tr>
    </w:tbl>
    <w:p w14:paraId="24CFDA4F" w14:textId="77777777" w:rsidR="00990315" w:rsidRPr="00CE3C07" w:rsidRDefault="00750662" w:rsidP="00CF654A">
      <w:pPr>
        <w:pStyle w:val="berschrift3"/>
        <w:jc w:val="both"/>
        <w:rPr>
          <w:lang w:eastAsia="de-CH"/>
        </w:rPr>
      </w:pPr>
      <w:bookmarkStart w:id="10" w:name="_Toc182492319"/>
      <w:r w:rsidRPr="00CE3C07">
        <w:t>Altre procedure di qualificazione</w:t>
      </w:r>
      <w:bookmarkEnd w:id="10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00791329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F6C77D" w14:textId="77777777" w:rsidR="00990315" w:rsidRPr="00CE3C07" w:rsidRDefault="00990315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A4FE87E" w14:textId="77777777" w:rsidR="00990315" w:rsidRPr="00CE3C07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696FAB3" w14:textId="77777777" w:rsidR="00990315" w:rsidRPr="00CE3C07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91C5F18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68129F3E" w14:textId="77777777">
        <w:tc>
          <w:tcPr>
            <w:tcW w:w="1250" w:type="pct"/>
          </w:tcPr>
          <w:p w14:paraId="3FE0AD8A" w14:textId="77777777" w:rsidR="00990315" w:rsidRPr="00CE3C07" w:rsidRDefault="00750662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Ordinanza in materia di formazione: </w:t>
            </w:r>
            <w:r w:rsidRPr="00CE3C07">
              <w:rPr>
                <w:sz w:val="16"/>
              </w:rPr>
              <w:t>ammissione e disciplinamento di altre procedure di qualificazione</w:t>
            </w:r>
          </w:p>
          <w:p w14:paraId="296E4FF7" w14:textId="77777777" w:rsidR="00990315" w:rsidRPr="00CE3C07" w:rsidRDefault="00750662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 xml:space="preserve">Attuazione: </w:t>
            </w:r>
            <w:r w:rsidRPr="00CE3C07">
              <w:rPr>
                <w:sz w:val="16"/>
              </w:rPr>
              <w:t>necessità di altre procedure di qualificazione, qualificazione professionale degli adulti, gruppi target specifici</w:t>
            </w:r>
          </w:p>
        </w:tc>
        <w:tc>
          <w:tcPr>
            <w:tcW w:w="1250" w:type="pct"/>
          </w:tcPr>
          <w:p w14:paraId="07FE8AF4" w14:textId="39116F96" w:rsidR="00990315" w:rsidRPr="00CE3C07" w:rsidRDefault="00990315" w:rsidP="0075066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4B256C69" w14:textId="7095ACC2" w:rsidR="00990315" w:rsidRPr="00CE3C07" w:rsidRDefault="00990315" w:rsidP="0075066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75BCD3B4" w14:textId="57519A34" w:rsidR="00990315" w:rsidRPr="00CE3C07" w:rsidRDefault="00990315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</w:tr>
      <w:tr w:rsidR="00990315" w:rsidRPr="00CE3C07" w14:paraId="134A64C8" w14:textId="77777777">
        <w:tc>
          <w:tcPr>
            <w:tcW w:w="1250" w:type="pct"/>
            <w:shd w:val="clear" w:color="auto" w:fill="EEECE1" w:themeFill="background2"/>
          </w:tcPr>
          <w:p w14:paraId="2D73FB4B" w14:textId="77777777" w:rsidR="00990315" w:rsidRPr="00CE3C07" w:rsidRDefault="00750662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Decisioni della Commissione SP&amp;Q</w:t>
            </w:r>
          </w:p>
          <w:p w14:paraId="557C4A0E" w14:textId="77777777" w:rsidR="00990315" w:rsidRPr="00CE3C07" w:rsidRDefault="00990315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C31E4D0" w14:textId="057B7B89" w:rsidR="00990315" w:rsidRPr="00CE3C07" w:rsidRDefault="00345DAD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revisione</w:t>
            </w:r>
          </w:p>
          <w:p w14:paraId="4123BE5A" w14:textId="77777777" w:rsidR="00990315" w:rsidRPr="00CE3C07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2808F738" w14:textId="77777777" w:rsidR="00990315" w:rsidRPr="00CE3C07" w:rsidRDefault="00750662" w:rsidP="00CF654A">
      <w:pPr>
        <w:pStyle w:val="berschrift3"/>
        <w:jc w:val="both"/>
      </w:pPr>
      <w:bookmarkStart w:id="11" w:name="_Toc182492320"/>
      <w:r w:rsidRPr="00CE3C07">
        <w:t>Attuazione della formazione professionale di base</w:t>
      </w:r>
      <w:bookmarkEnd w:id="1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77E9C665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B00D969" w14:textId="77777777" w:rsidR="00990315" w:rsidRPr="00CE3C07" w:rsidRDefault="00990315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A18894" w14:textId="77777777" w:rsidR="00990315" w:rsidRPr="00CE3C07" w:rsidRDefault="00750662" w:rsidP="00750662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2018449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F3CBB4A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12E598E6" w14:textId="77777777">
        <w:tc>
          <w:tcPr>
            <w:tcW w:w="1250" w:type="pct"/>
          </w:tcPr>
          <w:p w14:paraId="5E6CF997" w14:textId="1337FDB3" w:rsidR="00990315" w:rsidRPr="00CE3C07" w:rsidRDefault="00750662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Strumenti volti a garantire e attuare la formazione professionale di base nonché a promuover</w:t>
            </w:r>
            <w:r w:rsidR="004847C0" w:rsidRPr="00CE3C07">
              <w:rPr>
                <w:rFonts w:cs="Arial"/>
                <w:b/>
                <w:sz w:val="16"/>
              </w:rPr>
              <w:t>n</w:t>
            </w:r>
            <w:r w:rsidRPr="00CE3C07">
              <w:rPr>
                <w:rFonts w:cs="Arial"/>
                <w:b/>
                <w:sz w:val="16"/>
              </w:rPr>
              <w:t>e la qualità</w:t>
            </w:r>
          </w:p>
        </w:tc>
        <w:tc>
          <w:tcPr>
            <w:tcW w:w="1250" w:type="pct"/>
          </w:tcPr>
          <w:p w14:paraId="15AFFB16" w14:textId="13B0F101" w:rsidR="00990315" w:rsidRPr="00CE3C07" w:rsidRDefault="00990315" w:rsidP="00750662">
            <w:pPr>
              <w:pStyle w:val="Textkrper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1B403DAE" w14:textId="30A060DE" w:rsidR="00990315" w:rsidRPr="00CE3C07" w:rsidRDefault="00990315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0A8B0904" w14:textId="6CF2908D" w:rsidR="00990315" w:rsidRPr="00CE3C07" w:rsidRDefault="00990315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</w:tr>
      <w:tr w:rsidR="00990315" w:rsidRPr="00CE3C07" w14:paraId="5DF924A3" w14:textId="77777777">
        <w:tc>
          <w:tcPr>
            <w:tcW w:w="1250" w:type="pct"/>
            <w:shd w:val="clear" w:color="auto" w:fill="EEECE1" w:themeFill="background2"/>
          </w:tcPr>
          <w:p w14:paraId="0D277D1C" w14:textId="77777777" w:rsidR="00990315" w:rsidRPr="00CE3C07" w:rsidRDefault="00750662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Decisioni della Commissione SP&amp;Q</w:t>
            </w:r>
          </w:p>
          <w:p w14:paraId="3EF74E93" w14:textId="77777777" w:rsidR="00990315" w:rsidRPr="00CE3C07" w:rsidRDefault="00990315" w:rsidP="00750662">
            <w:pPr>
              <w:pStyle w:val="Textkrper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08E281B" w14:textId="047E6EB4" w:rsidR="00990315" w:rsidRPr="00CE3C07" w:rsidRDefault="00345DAD" w:rsidP="00750662">
            <w:pPr>
              <w:pStyle w:val="Textkrper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revisione</w:t>
            </w:r>
          </w:p>
          <w:p w14:paraId="58A57151" w14:textId="77777777" w:rsidR="00990315" w:rsidRPr="00CE3C07" w:rsidRDefault="00990315" w:rsidP="00750662">
            <w:pPr>
              <w:pStyle w:val="Textkrper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39FF76DA" w14:textId="77777777" w:rsidR="00990315" w:rsidRPr="00CE3C07" w:rsidRDefault="00750662" w:rsidP="00CF654A">
      <w:pPr>
        <w:pStyle w:val="berschrift3"/>
        <w:jc w:val="both"/>
      </w:pPr>
      <w:bookmarkStart w:id="12" w:name="_Toc182492321"/>
      <w:r w:rsidRPr="00CE3C07">
        <w:t>Ulteriori oggetti e parametri</w:t>
      </w:r>
      <w:bookmarkEnd w:id="1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990315" w:rsidRPr="00CE3C07" w14:paraId="735B5F3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87F69C8" w14:textId="77777777" w:rsidR="00990315" w:rsidRPr="00CE3C07" w:rsidRDefault="00990315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B09D64D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Ente responsabile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36F2E19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Cantoni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B48651A" w14:textId="77777777" w:rsidR="00990315" w:rsidRPr="00CE3C07" w:rsidRDefault="00750662" w:rsidP="00CF654A">
            <w:pPr>
              <w:pStyle w:val="Textkrper"/>
              <w:spacing w:before="40" w:after="40" w:line="240" w:lineRule="auto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Confederazione</w:t>
            </w:r>
          </w:p>
        </w:tc>
      </w:tr>
      <w:tr w:rsidR="00990315" w:rsidRPr="00CE3C07" w14:paraId="359B8E53" w14:textId="77777777">
        <w:tc>
          <w:tcPr>
            <w:tcW w:w="1250" w:type="pct"/>
          </w:tcPr>
          <w:p w14:paraId="13600FAE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67464C44" w14:textId="4AD2778B" w:rsidR="00990315" w:rsidRPr="00CE3C07" w:rsidRDefault="00990315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0EE8C68A" w14:textId="3E6F31B3" w:rsidR="00990315" w:rsidRPr="00CE3C07" w:rsidRDefault="00990315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  <w:tc>
          <w:tcPr>
            <w:tcW w:w="1250" w:type="pct"/>
          </w:tcPr>
          <w:p w14:paraId="13155CF3" w14:textId="061A6A5D" w:rsidR="00990315" w:rsidRPr="00CE3C07" w:rsidRDefault="00990315" w:rsidP="00CF654A">
            <w:pPr>
              <w:pStyle w:val="Textkrper"/>
              <w:jc w:val="both"/>
              <w:rPr>
                <w:rFonts w:cs="Arial"/>
                <w:color w:val="0070C0"/>
                <w:sz w:val="16"/>
                <w:szCs w:val="16"/>
                <w:lang w:eastAsia="de-CH"/>
              </w:rPr>
            </w:pPr>
          </w:p>
        </w:tc>
      </w:tr>
      <w:tr w:rsidR="00990315" w:rsidRPr="00CE3C07" w14:paraId="1A1029FA" w14:textId="77777777">
        <w:tc>
          <w:tcPr>
            <w:tcW w:w="1250" w:type="pct"/>
            <w:shd w:val="clear" w:color="auto" w:fill="EEECE1" w:themeFill="background2"/>
          </w:tcPr>
          <w:p w14:paraId="2BAFDAE6" w14:textId="77777777" w:rsidR="00990315" w:rsidRPr="00CE3C07" w:rsidRDefault="00750662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lastRenderedPageBreak/>
              <w:t>Decisioni della Commissione SP&amp;Q</w:t>
            </w:r>
          </w:p>
          <w:p w14:paraId="146D6DBE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b/>
                <w:sz w:val="16"/>
                <w:szCs w:val="16"/>
                <w:lang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517D0BD" w14:textId="593A62E9" w:rsidR="00990315" w:rsidRPr="00CE3C07" w:rsidRDefault="00A50098" w:rsidP="00CF654A">
            <w:pPr>
              <w:pStyle w:val="Textkrper"/>
              <w:jc w:val="both"/>
              <w:rPr>
                <w:rFonts w:cs="Arial"/>
                <w:b/>
                <w:bCs/>
                <w:sz w:val="16"/>
                <w:szCs w:val="16"/>
                <w:lang w:eastAsia="de-CH"/>
              </w:rPr>
            </w:pPr>
            <w:r w:rsidRPr="00CE3C07">
              <w:rPr>
                <w:rFonts w:cs="Arial"/>
                <w:b/>
                <w:sz w:val="16"/>
              </w:rPr>
              <w:t>Oggetto e parametri della revisione</w:t>
            </w:r>
          </w:p>
          <w:p w14:paraId="3DAFBDC6" w14:textId="77777777" w:rsidR="00990315" w:rsidRPr="00CE3C07" w:rsidRDefault="00990315" w:rsidP="00CF654A">
            <w:pPr>
              <w:pStyle w:val="Textkrper"/>
              <w:jc w:val="both"/>
              <w:rPr>
                <w:rFonts w:cs="Arial"/>
                <w:sz w:val="16"/>
                <w:szCs w:val="16"/>
                <w:lang w:eastAsia="de-CH"/>
              </w:rPr>
            </w:pPr>
          </w:p>
        </w:tc>
      </w:tr>
    </w:tbl>
    <w:p w14:paraId="79271583" w14:textId="77777777" w:rsidR="00990315" w:rsidRPr="00CE3C07" w:rsidRDefault="00990315" w:rsidP="00CF654A">
      <w:pPr>
        <w:jc w:val="both"/>
        <w:rPr>
          <w:lang w:eastAsia="de-CH"/>
        </w:rPr>
      </w:pPr>
    </w:p>
    <w:p w14:paraId="6B713D8B" w14:textId="77777777" w:rsidR="00990315" w:rsidRPr="00CE3C07" w:rsidRDefault="00990315" w:rsidP="00CF654A">
      <w:pPr>
        <w:jc w:val="both"/>
        <w:rPr>
          <w:lang w:eastAsia="de-CH"/>
        </w:rPr>
        <w:sectPr w:rsidR="00990315" w:rsidRPr="00CE3C07">
          <w:pgSz w:w="16838" w:h="11906" w:orient="landscape" w:code="9"/>
          <w:pgMar w:top="1701" w:right="1134" w:bottom="1134" w:left="1134" w:header="624" w:footer="170" w:gutter="0"/>
          <w:cols w:space="708"/>
          <w:titlePg/>
          <w:docGrid w:linePitch="360"/>
        </w:sectPr>
      </w:pPr>
    </w:p>
    <w:p w14:paraId="7253008B" w14:textId="2B5E3DDF" w:rsidR="00990315" w:rsidRPr="00CE3C07" w:rsidRDefault="00750662" w:rsidP="00CF654A">
      <w:pPr>
        <w:pStyle w:val="berschrift1"/>
        <w:jc w:val="both"/>
        <w:rPr>
          <w:lang w:eastAsia="de-CH"/>
        </w:rPr>
      </w:pPr>
      <w:r w:rsidRPr="00CE3C07">
        <w:lastRenderedPageBreak/>
        <w:t>Approvazione della Commissione SP&amp;Q</w:t>
      </w:r>
    </w:p>
    <w:p w14:paraId="7548C8DB" w14:textId="7490A251" w:rsidR="00990315" w:rsidRPr="00CE3C07" w:rsidRDefault="00750662" w:rsidP="00CF654A">
      <w:pPr>
        <w:jc w:val="both"/>
      </w:pPr>
      <w:r w:rsidRPr="00CE3C07">
        <w:t xml:space="preserve">La Commissione SP&amp;Q ha discusso i risultati dei sondaggi e dei pareri di cui sopra durante la riunione del </w:t>
      </w:r>
      <w:r w:rsidRPr="00CE3C07">
        <w:rPr>
          <w:highlight w:val="lightGray"/>
        </w:rPr>
        <w:t>DATA</w:t>
      </w:r>
      <w:r w:rsidRPr="00CE3C07">
        <w:t xml:space="preserve"> </w:t>
      </w:r>
      <w:r w:rsidR="004847C0" w:rsidRPr="00CE3C07">
        <w:t>e ha raggiunto</w:t>
      </w:r>
      <w:r w:rsidRPr="00CE3C07">
        <w:t xml:space="preserve"> un</w:t>
      </w:r>
      <w:r w:rsidR="00CC347C" w:rsidRPr="00CE3C07">
        <w:t>’</w:t>
      </w:r>
      <w:r w:rsidRPr="00CE3C07">
        <w:t>intesa su</w:t>
      </w:r>
      <w:r w:rsidR="001747DD" w:rsidRPr="00CE3C07">
        <w:t>ll’</w:t>
      </w:r>
      <w:r w:rsidRPr="00CE3C07">
        <w:t>oggett</w:t>
      </w:r>
      <w:r w:rsidR="001747DD" w:rsidRPr="00CE3C07">
        <w:t>o</w:t>
      </w:r>
      <w:r w:rsidRPr="00CE3C07">
        <w:t xml:space="preserve"> e sui parametri</w:t>
      </w:r>
      <w:r w:rsidRPr="00CE3C07">
        <w:rPr>
          <w:color w:val="FF0000"/>
        </w:rPr>
        <w:t xml:space="preserve"> </w:t>
      </w:r>
      <w:r w:rsidR="001747DD" w:rsidRPr="00CE3C07">
        <w:t>del</w:t>
      </w:r>
      <w:r w:rsidRPr="00CE3C07">
        <w:t xml:space="preserve">la revisione. </w:t>
      </w:r>
      <w:r w:rsidRPr="00CE3C07">
        <w:rPr>
          <w:highlight w:val="lightGray"/>
        </w:rPr>
        <w:t xml:space="preserve">Si dichiara favorevole a una revisione parziale/totale con entrata in vigore </w:t>
      </w:r>
      <w:r w:rsidR="004847C0" w:rsidRPr="00CE3C07">
        <w:rPr>
          <w:highlight w:val="lightGray"/>
        </w:rPr>
        <w:t>nel</w:t>
      </w:r>
      <w:r w:rsidRPr="00CE3C07">
        <w:rPr>
          <w:highlight w:val="lightGray"/>
        </w:rPr>
        <w:t xml:space="preserve"> x</w:t>
      </w:r>
      <w:r w:rsidR="004847C0" w:rsidRPr="00CE3C07">
        <w:rPr>
          <w:highlight w:val="lightGray"/>
        </w:rPr>
        <w:t>xxx</w:t>
      </w:r>
      <w:r w:rsidRPr="00CE3C07">
        <w:rPr>
          <w:highlight w:val="lightGray"/>
        </w:rPr>
        <w:t xml:space="preserve"> / Non ritiene necessaria alcuna revisione</w:t>
      </w:r>
      <w:r w:rsidRPr="00CE3C07">
        <w:t>.</w:t>
      </w:r>
    </w:p>
    <w:p w14:paraId="044E7D36" w14:textId="77777777" w:rsidR="00990315" w:rsidRPr="00CE3C07" w:rsidRDefault="00990315" w:rsidP="00CF654A">
      <w:pPr>
        <w:jc w:val="both"/>
      </w:pPr>
    </w:p>
    <w:p w14:paraId="522639A3" w14:textId="77777777" w:rsidR="00990315" w:rsidRPr="00CE3C07" w:rsidRDefault="00750662" w:rsidP="00CF654A">
      <w:pPr>
        <w:jc w:val="both"/>
      </w:pPr>
      <w:r w:rsidRPr="00CE3C07">
        <w:rPr>
          <w:highlight w:val="lightGray"/>
        </w:rPr>
        <w:t>Luogo, data</w:t>
      </w:r>
    </w:p>
    <w:p w14:paraId="1F7E04D3" w14:textId="77777777" w:rsidR="00990315" w:rsidRPr="00CE3C07" w:rsidRDefault="00990315" w:rsidP="00CF654A">
      <w:pPr>
        <w:jc w:val="both"/>
      </w:pPr>
    </w:p>
    <w:p w14:paraId="408BC7A0" w14:textId="77777777" w:rsidR="00990315" w:rsidRPr="00CE3C07" w:rsidRDefault="00750662" w:rsidP="00CF654A">
      <w:pPr>
        <w:jc w:val="both"/>
      </w:pPr>
      <w:r w:rsidRPr="00CE3C07">
        <w:t>La Commissione SP&amp;Q</w:t>
      </w:r>
    </w:p>
    <w:p w14:paraId="4D762F13" w14:textId="77777777" w:rsidR="00990315" w:rsidRPr="00CE3C07" w:rsidRDefault="00990315" w:rsidP="00CF654A">
      <w:pPr>
        <w:jc w:val="both"/>
      </w:pPr>
    </w:p>
    <w:p w14:paraId="49F8BF99" w14:textId="77777777" w:rsidR="00990315" w:rsidRPr="00CE3C07" w:rsidRDefault="00990315" w:rsidP="00CF654A">
      <w:pPr>
        <w:jc w:val="both"/>
      </w:pPr>
    </w:p>
    <w:p w14:paraId="66DB264C" w14:textId="77777777" w:rsidR="00990315" w:rsidRPr="00CE3C07" w:rsidRDefault="00990315" w:rsidP="00CF654A">
      <w:pPr>
        <w:jc w:val="both"/>
      </w:pPr>
    </w:p>
    <w:p w14:paraId="00592A06" w14:textId="77777777" w:rsidR="00990315" w:rsidRPr="00CE3C07" w:rsidRDefault="00990315" w:rsidP="00CF654A">
      <w:pPr>
        <w:jc w:val="both"/>
      </w:pPr>
    </w:p>
    <w:p w14:paraId="77ADD7AE" w14:textId="252F5D80" w:rsidR="00990315" w:rsidRPr="00CE3C07" w:rsidRDefault="00750662" w:rsidP="00CF654A">
      <w:pPr>
        <w:jc w:val="both"/>
      </w:pPr>
      <w:r w:rsidRPr="00CE3C07">
        <w:rPr>
          <w:highlight w:val="lightGray"/>
        </w:rPr>
        <w:t xml:space="preserve">Il </w:t>
      </w:r>
      <w:r w:rsidRPr="00CE3C07">
        <w:t>presidente della Commissione SP&amp;Q</w:t>
      </w:r>
    </w:p>
    <w:p w14:paraId="6338348F" w14:textId="77777777" w:rsidR="00990315" w:rsidRPr="00CE3C07" w:rsidRDefault="00990315" w:rsidP="00CF654A">
      <w:pPr>
        <w:jc w:val="both"/>
      </w:pPr>
    </w:p>
    <w:p w14:paraId="7E452E08" w14:textId="08D035CC" w:rsidR="00990315" w:rsidRPr="00CE3C07" w:rsidRDefault="00750662" w:rsidP="00CF654A">
      <w:pPr>
        <w:pStyle w:val="berschrift1"/>
        <w:jc w:val="both"/>
      </w:pPr>
      <w:r w:rsidRPr="00CE3C07">
        <w:t xml:space="preserve">Decisione </w:t>
      </w:r>
      <w:r w:rsidR="00621028" w:rsidRPr="00CE3C07">
        <w:t xml:space="preserve">dell’ente </w:t>
      </w:r>
      <w:r w:rsidRPr="00CE3C07">
        <w:t>responsabile</w:t>
      </w:r>
    </w:p>
    <w:p w14:paraId="3F03F22D" w14:textId="5FD1D67D" w:rsidR="00990315" w:rsidRPr="00CE3C07" w:rsidRDefault="00750662" w:rsidP="00CF654A">
      <w:pPr>
        <w:jc w:val="both"/>
      </w:pPr>
      <w:r w:rsidRPr="00CE3C07">
        <w:rPr>
          <w:highlight w:val="lightGray"/>
        </w:rPr>
        <w:t>L</w:t>
      </w:r>
      <w:r w:rsidR="00CC347C" w:rsidRPr="00CE3C07">
        <w:rPr>
          <w:highlight w:val="lightGray"/>
        </w:rPr>
        <w:t>’</w:t>
      </w:r>
      <w:r w:rsidRPr="00CE3C07">
        <w:rPr>
          <w:highlight w:val="lightGray"/>
        </w:rPr>
        <w:t>Associazione svizzera xxx/l</w:t>
      </w:r>
      <w:r w:rsidR="00CC347C" w:rsidRPr="00CE3C07">
        <w:rPr>
          <w:highlight w:val="lightGray"/>
        </w:rPr>
        <w:t>’</w:t>
      </w:r>
      <w:r w:rsidRPr="00CE3C07">
        <w:rPr>
          <w:highlight w:val="lightGray"/>
        </w:rPr>
        <w:t>ente responsabile yyy</w:t>
      </w:r>
      <w:r w:rsidRPr="00CE3C07">
        <w:t xml:space="preserve"> delibera l</w:t>
      </w:r>
      <w:r w:rsidR="00CC347C" w:rsidRPr="00CE3C07">
        <w:t>’</w:t>
      </w:r>
      <w:r w:rsidRPr="00CE3C07">
        <w:t>approvazione integrale delle raccomandazioni della Commissione SP&amp;Q.</w:t>
      </w:r>
    </w:p>
    <w:p w14:paraId="156E7933" w14:textId="77777777" w:rsidR="00990315" w:rsidRPr="00CE3C07" w:rsidRDefault="00990315" w:rsidP="00CF654A">
      <w:pPr>
        <w:jc w:val="both"/>
      </w:pPr>
    </w:p>
    <w:p w14:paraId="4A2C4CA1" w14:textId="77777777" w:rsidR="00990315" w:rsidRPr="00CE3C07" w:rsidRDefault="00750662" w:rsidP="00CF654A">
      <w:pPr>
        <w:jc w:val="both"/>
      </w:pPr>
      <w:r w:rsidRPr="00CE3C07">
        <w:rPr>
          <w:highlight w:val="lightGray"/>
        </w:rPr>
        <w:t>Luogo, data</w:t>
      </w:r>
    </w:p>
    <w:p w14:paraId="208491AF" w14:textId="77777777" w:rsidR="00990315" w:rsidRPr="00CE3C07" w:rsidRDefault="00990315" w:rsidP="00CF654A">
      <w:pPr>
        <w:jc w:val="both"/>
      </w:pPr>
    </w:p>
    <w:p w14:paraId="18D5AE35" w14:textId="77777777" w:rsidR="00990315" w:rsidRPr="00CE3C07" w:rsidRDefault="00990315" w:rsidP="00CF654A">
      <w:pPr>
        <w:jc w:val="both"/>
      </w:pPr>
    </w:p>
    <w:p w14:paraId="5888F39B" w14:textId="48F016DA" w:rsidR="00990315" w:rsidRPr="00CE3C07" w:rsidRDefault="00750662" w:rsidP="00CF654A">
      <w:pPr>
        <w:jc w:val="both"/>
      </w:pPr>
      <w:r w:rsidRPr="00CE3C07">
        <w:rPr>
          <w:highlight w:val="lightGray"/>
        </w:rPr>
        <w:t>L</w:t>
      </w:r>
      <w:r w:rsidR="00CC347C" w:rsidRPr="00CE3C07">
        <w:rPr>
          <w:highlight w:val="lightGray"/>
        </w:rPr>
        <w:t>’</w:t>
      </w:r>
      <w:r w:rsidRPr="00CE3C07">
        <w:rPr>
          <w:highlight w:val="lightGray"/>
        </w:rPr>
        <w:t>Assoc</w:t>
      </w:r>
      <w:r w:rsidR="004847C0" w:rsidRPr="00CE3C07">
        <w:rPr>
          <w:highlight w:val="lightGray"/>
        </w:rPr>
        <w:t>i</w:t>
      </w:r>
      <w:r w:rsidRPr="00CE3C07">
        <w:rPr>
          <w:highlight w:val="lightGray"/>
        </w:rPr>
        <w:t>azione svizzera xxx/L</w:t>
      </w:r>
      <w:r w:rsidR="00CC347C" w:rsidRPr="00CE3C07">
        <w:rPr>
          <w:highlight w:val="lightGray"/>
        </w:rPr>
        <w:t>’</w:t>
      </w:r>
      <w:r w:rsidRPr="00CE3C07">
        <w:rPr>
          <w:highlight w:val="lightGray"/>
        </w:rPr>
        <w:t>ente responsabile yyy</w:t>
      </w:r>
    </w:p>
    <w:p w14:paraId="18F65EAC" w14:textId="77777777" w:rsidR="00990315" w:rsidRPr="00CE3C07" w:rsidRDefault="00990315" w:rsidP="00CF654A">
      <w:pPr>
        <w:jc w:val="both"/>
      </w:pPr>
    </w:p>
    <w:p w14:paraId="3E9AAC66" w14:textId="77777777" w:rsidR="00990315" w:rsidRPr="00CE3C07" w:rsidRDefault="00990315" w:rsidP="00CF654A">
      <w:pPr>
        <w:jc w:val="both"/>
      </w:pPr>
    </w:p>
    <w:p w14:paraId="4ED49C92" w14:textId="77777777" w:rsidR="00990315" w:rsidRPr="00CE3C07" w:rsidRDefault="00990315" w:rsidP="00CF654A">
      <w:pPr>
        <w:jc w:val="both"/>
      </w:pPr>
    </w:p>
    <w:p w14:paraId="4D876CDF" w14:textId="77777777" w:rsidR="00990315" w:rsidRPr="00CE3C07" w:rsidRDefault="00990315" w:rsidP="00CF654A">
      <w:pPr>
        <w:jc w:val="both"/>
      </w:pPr>
    </w:p>
    <w:p w14:paraId="5F688D10" w14:textId="6860BDF3" w:rsidR="00990315" w:rsidRPr="00CE3C07" w:rsidRDefault="00750662" w:rsidP="00CF654A">
      <w:pPr>
        <w:jc w:val="both"/>
      </w:pPr>
      <w:r w:rsidRPr="00CE3C07">
        <w:rPr>
          <w:highlight w:val="lightGray"/>
        </w:rPr>
        <w:t>Il presidente dell</w:t>
      </w:r>
      <w:r w:rsidR="00CC347C" w:rsidRPr="00CE3C07">
        <w:rPr>
          <w:highlight w:val="lightGray"/>
        </w:rPr>
        <w:t>’</w:t>
      </w:r>
      <w:r w:rsidRPr="00CE3C07">
        <w:rPr>
          <w:highlight w:val="lightGray"/>
        </w:rPr>
        <w:t>Associazione svizzera/dell</w:t>
      </w:r>
      <w:r w:rsidR="00CC347C" w:rsidRPr="00CE3C07">
        <w:rPr>
          <w:highlight w:val="lightGray"/>
        </w:rPr>
        <w:t>’</w:t>
      </w:r>
      <w:r w:rsidRPr="00CE3C07">
        <w:rPr>
          <w:highlight w:val="lightGray"/>
        </w:rPr>
        <w:t>ente responsabile xxx</w:t>
      </w:r>
    </w:p>
    <w:p w14:paraId="48F887C9" w14:textId="77777777" w:rsidR="00990315" w:rsidRPr="00CE3C07" w:rsidRDefault="00990315" w:rsidP="00CF654A">
      <w:pPr>
        <w:jc w:val="both"/>
      </w:pPr>
    </w:p>
    <w:p w14:paraId="017E1638" w14:textId="77777777" w:rsidR="00990315" w:rsidRPr="00CE3C07" w:rsidRDefault="00990315" w:rsidP="00CF654A">
      <w:pPr>
        <w:jc w:val="both"/>
      </w:pPr>
    </w:p>
    <w:p w14:paraId="5D2720E8" w14:textId="77777777" w:rsidR="00990315" w:rsidRPr="00CE3C07" w:rsidRDefault="00990315" w:rsidP="00CF654A">
      <w:pPr>
        <w:jc w:val="both"/>
      </w:pPr>
    </w:p>
    <w:p w14:paraId="412657D2" w14:textId="0953BA97" w:rsidR="00990315" w:rsidRPr="00CE3C07" w:rsidRDefault="00750662" w:rsidP="00CF654A">
      <w:pPr>
        <w:jc w:val="both"/>
      </w:pPr>
      <w:r w:rsidRPr="00CE3C07">
        <w:rPr>
          <w:highlight w:val="lightGray"/>
        </w:rPr>
        <w:t>Il presidente dell</w:t>
      </w:r>
      <w:r w:rsidR="00CC347C" w:rsidRPr="00CE3C07">
        <w:rPr>
          <w:highlight w:val="lightGray"/>
        </w:rPr>
        <w:t>’</w:t>
      </w:r>
      <w:r w:rsidRPr="00CE3C07">
        <w:rPr>
          <w:highlight w:val="lightGray"/>
        </w:rPr>
        <w:t>Associazione svizzera/dell</w:t>
      </w:r>
      <w:r w:rsidR="00CC347C" w:rsidRPr="00CE3C07">
        <w:rPr>
          <w:highlight w:val="lightGray"/>
        </w:rPr>
        <w:t>’</w:t>
      </w:r>
      <w:r w:rsidRPr="00CE3C07">
        <w:rPr>
          <w:highlight w:val="lightGray"/>
        </w:rPr>
        <w:t>ente responsabile yyy</w:t>
      </w:r>
    </w:p>
    <w:p w14:paraId="7703FC09" w14:textId="77777777" w:rsidR="00990315" w:rsidRPr="00CE3C07" w:rsidRDefault="00990315" w:rsidP="00CF654A">
      <w:pPr>
        <w:jc w:val="both"/>
      </w:pPr>
    </w:p>
    <w:p w14:paraId="6EE8E2EC" w14:textId="77777777" w:rsidR="00990315" w:rsidRPr="00CE3C07" w:rsidRDefault="00990315" w:rsidP="00CF654A">
      <w:pPr>
        <w:jc w:val="both"/>
      </w:pPr>
    </w:p>
    <w:p w14:paraId="77566919" w14:textId="77777777" w:rsidR="00990315" w:rsidRPr="00CE3C07" w:rsidRDefault="00990315" w:rsidP="00CF654A">
      <w:pPr>
        <w:jc w:val="both"/>
      </w:pPr>
    </w:p>
    <w:p w14:paraId="490ADD8A" w14:textId="2332B497" w:rsidR="00990315" w:rsidRPr="00CE3C07" w:rsidRDefault="00750662" w:rsidP="00CF654A">
      <w:pPr>
        <w:jc w:val="both"/>
      </w:pPr>
      <w:r w:rsidRPr="00CE3C07">
        <w:rPr>
          <w:highlight w:val="lightGray"/>
        </w:rPr>
        <w:t>Il presidente dell</w:t>
      </w:r>
      <w:r w:rsidR="00CC347C" w:rsidRPr="00CE3C07">
        <w:rPr>
          <w:highlight w:val="lightGray"/>
        </w:rPr>
        <w:t>’</w:t>
      </w:r>
      <w:r w:rsidRPr="00CE3C07">
        <w:rPr>
          <w:highlight w:val="lightGray"/>
        </w:rPr>
        <w:t>Associazione svizzera/dell</w:t>
      </w:r>
      <w:r w:rsidR="00CC347C" w:rsidRPr="00CE3C07">
        <w:rPr>
          <w:highlight w:val="lightGray"/>
        </w:rPr>
        <w:t>’</w:t>
      </w:r>
      <w:r w:rsidRPr="00CE3C07">
        <w:rPr>
          <w:highlight w:val="lightGray"/>
        </w:rPr>
        <w:t>ente responsabile zzz</w:t>
      </w:r>
    </w:p>
    <w:sectPr w:rsidR="00990315" w:rsidRPr="00CE3C07"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2051E" w14:textId="77777777" w:rsidR="002C7AC7" w:rsidRDefault="002C7AC7">
      <w:pPr>
        <w:spacing w:line="240" w:lineRule="auto"/>
      </w:pPr>
      <w:r>
        <w:separator/>
      </w:r>
    </w:p>
  </w:endnote>
  <w:endnote w:type="continuationSeparator" w:id="0">
    <w:p w14:paraId="5DC47E86" w14:textId="77777777" w:rsidR="002C7AC7" w:rsidRDefault="002C7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7EA9A" w14:textId="77777777" w:rsidR="002C7AC7" w:rsidRDefault="002C7AC7">
      <w:pPr>
        <w:spacing w:line="240" w:lineRule="auto"/>
      </w:pPr>
      <w:r>
        <w:separator/>
      </w:r>
    </w:p>
  </w:footnote>
  <w:footnote w:type="continuationSeparator" w:id="0">
    <w:p w14:paraId="718DA9E6" w14:textId="77777777" w:rsidR="002C7AC7" w:rsidRDefault="002C7A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A55BC4" w14:paraId="33E6A15C" w14:textId="77777777" w:rsidTr="00544267">
      <w:trPr>
        <w:cantSplit/>
        <w:trHeight w:hRule="exact" w:val="1843"/>
      </w:trPr>
      <w:tc>
        <w:tcPr>
          <w:tcW w:w="4773" w:type="dxa"/>
          <w:hideMark/>
        </w:tcPr>
        <w:p w14:paraId="0CBF4A56" w14:textId="77777777" w:rsidR="00A55BC4" w:rsidRDefault="00A55BC4" w:rsidP="00A55BC4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highlight w:val="lightGray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9264" behindDoc="0" locked="1" layoutInCell="1" allowOverlap="1" wp14:anchorId="31C90A62" wp14:editId="08A021C7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9B55DBF" id="LogoCol" o:spid="_x0000_s1026" style="position:absolute;margin-left:-4.25pt;margin-top:.55pt;width:155.9pt;height:38.75pt;z-index:251659264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  <w:r>
            <w:rPr>
              <w:sz w:val="22"/>
              <w:szCs w:val="24"/>
              <w:highlight w:val="lightGray"/>
            </w:rPr>
            <w:t xml:space="preserve">Logo </w:t>
          </w:r>
          <w:proofErr w:type="spellStart"/>
          <w:r>
            <w:rPr>
              <w:sz w:val="22"/>
              <w:szCs w:val="24"/>
              <w:highlight w:val="lightGray"/>
            </w:rPr>
            <w:t>Trägerschaft</w:t>
          </w:r>
          <w:proofErr w:type="spellEnd"/>
        </w:p>
      </w:tc>
      <w:tc>
        <w:tcPr>
          <w:tcW w:w="4858" w:type="dxa"/>
        </w:tcPr>
        <w:p w14:paraId="21938874" w14:textId="77777777" w:rsidR="00A55BC4" w:rsidRDefault="00A55BC4" w:rsidP="00A55BC4">
          <w:pPr>
            <w:pStyle w:val="zzKopfOE"/>
          </w:pPr>
        </w:p>
      </w:tc>
    </w:tr>
  </w:tbl>
  <w:p w14:paraId="3FEF17BA" w14:textId="77777777" w:rsidR="00A55BC4" w:rsidRDefault="00A55B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840E8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531050"/>
    <w:multiLevelType w:val="hybridMultilevel"/>
    <w:tmpl w:val="F6024BE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5088D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1A309F"/>
    <w:multiLevelType w:val="hybridMultilevel"/>
    <w:tmpl w:val="07D60C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7640F"/>
    <w:multiLevelType w:val="hybridMultilevel"/>
    <w:tmpl w:val="A81E28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83F"/>
    <w:multiLevelType w:val="hybridMultilevel"/>
    <w:tmpl w:val="8788D876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40989"/>
    <w:multiLevelType w:val="hybridMultilevel"/>
    <w:tmpl w:val="0BC87C0A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31860"/>
    <w:multiLevelType w:val="hybridMultilevel"/>
    <w:tmpl w:val="D5A46E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 w15:restartNumberingAfterBreak="0">
    <w:nsid w:val="62470D06"/>
    <w:multiLevelType w:val="hybridMultilevel"/>
    <w:tmpl w:val="8708B5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411A5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9923D7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65A2410"/>
    <w:multiLevelType w:val="hybridMultilevel"/>
    <w:tmpl w:val="7D72092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195636">
    <w:abstractNumId w:val="9"/>
  </w:num>
  <w:num w:numId="2" w16cid:durableId="401146249">
    <w:abstractNumId w:val="7"/>
  </w:num>
  <w:num w:numId="3" w16cid:durableId="43719308">
    <w:abstractNumId w:val="6"/>
  </w:num>
  <w:num w:numId="4" w16cid:durableId="1180120512">
    <w:abstractNumId w:val="5"/>
  </w:num>
  <w:num w:numId="5" w16cid:durableId="1675255588">
    <w:abstractNumId w:val="2"/>
  </w:num>
  <w:num w:numId="6" w16cid:durableId="549877618">
    <w:abstractNumId w:val="1"/>
  </w:num>
  <w:num w:numId="7" w16cid:durableId="89396421">
    <w:abstractNumId w:val="0"/>
  </w:num>
  <w:num w:numId="8" w16cid:durableId="1561013909">
    <w:abstractNumId w:val="3"/>
  </w:num>
  <w:num w:numId="9" w16cid:durableId="1200821662">
    <w:abstractNumId w:val="8"/>
  </w:num>
  <w:num w:numId="10" w16cid:durableId="252206680">
    <w:abstractNumId w:val="4"/>
  </w:num>
  <w:num w:numId="11" w16cid:durableId="79066406">
    <w:abstractNumId w:val="18"/>
  </w:num>
  <w:num w:numId="12" w16cid:durableId="621813428">
    <w:abstractNumId w:val="18"/>
  </w:num>
  <w:num w:numId="13" w16cid:durableId="1992635243">
    <w:abstractNumId w:val="18"/>
  </w:num>
  <w:num w:numId="14" w16cid:durableId="1287661546">
    <w:abstractNumId w:val="24"/>
  </w:num>
  <w:num w:numId="15" w16cid:durableId="194345058">
    <w:abstractNumId w:val="16"/>
  </w:num>
  <w:num w:numId="16" w16cid:durableId="1766078056">
    <w:abstractNumId w:val="13"/>
  </w:num>
  <w:num w:numId="17" w16cid:durableId="113985230">
    <w:abstractNumId w:val="26"/>
  </w:num>
  <w:num w:numId="18" w16cid:durableId="1880506477">
    <w:abstractNumId w:val="32"/>
  </w:num>
  <w:num w:numId="19" w16cid:durableId="783615154">
    <w:abstractNumId w:val="19"/>
  </w:num>
  <w:num w:numId="20" w16cid:durableId="1567566997">
    <w:abstractNumId w:val="21"/>
  </w:num>
  <w:num w:numId="21" w16cid:durableId="1249387538">
    <w:abstractNumId w:val="24"/>
  </w:num>
  <w:num w:numId="22" w16cid:durableId="806437252">
    <w:abstractNumId w:val="21"/>
  </w:num>
  <w:num w:numId="23" w16cid:durableId="665984447">
    <w:abstractNumId w:val="26"/>
  </w:num>
  <w:num w:numId="24" w16cid:durableId="101462615">
    <w:abstractNumId w:val="19"/>
  </w:num>
  <w:num w:numId="25" w16cid:durableId="1860655778">
    <w:abstractNumId w:val="13"/>
  </w:num>
  <w:num w:numId="26" w16cid:durableId="1447695765">
    <w:abstractNumId w:val="32"/>
  </w:num>
  <w:num w:numId="27" w16cid:durableId="974988473">
    <w:abstractNumId w:val="18"/>
  </w:num>
  <w:num w:numId="28" w16cid:durableId="1554847388">
    <w:abstractNumId w:val="18"/>
  </w:num>
  <w:num w:numId="29" w16cid:durableId="1591155723">
    <w:abstractNumId w:val="18"/>
  </w:num>
  <w:num w:numId="30" w16cid:durableId="1163931756">
    <w:abstractNumId w:val="18"/>
  </w:num>
  <w:num w:numId="31" w16cid:durableId="1061052977">
    <w:abstractNumId w:val="18"/>
  </w:num>
  <w:num w:numId="32" w16cid:durableId="1060708577">
    <w:abstractNumId w:val="18"/>
  </w:num>
  <w:num w:numId="33" w16cid:durableId="1755739570">
    <w:abstractNumId w:val="18"/>
  </w:num>
  <w:num w:numId="34" w16cid:durableId="814682972">
    <w:abstractNumId w:val="18"/>
  </w:num>
  <w:num w:numId="35" w16cid:durableId="242957060">
    <w:abstractNumId w:val="18"/>
  </w:num>
  <w:num w:numId="36" w16cid:durableId="384718365">
    <w:abstractNumId w:val="20"/>
  </w:num>
  <w:num w:numId="37" w16cid:durableId="507594856">
    <w:abstractNumId w:val="30"/>
  </w:num>
  <w:num w:numId="38" w16cid:durableId="886067793">
    <w:abstractNumId w:val="11"/>
  </w:num>
  <w:num w:numId="39" w16cid:durableId="627861532">
    <w:abstractNumId w:val="27"/>
  </w:num>
  <w:num w:numId="40" w16cid:durableId="514852289">
    <w:abstractNumId w:val="25"/>
  </w:num>
  <w:num w:numId="41" w16cid:durableId="2096436460">
    <w:abstractNumId w:val="12"/>
  </w:num>
  <w:num w:numId="42" w16cid:durableId="473255306">
    <w:abstractNumId w:val="31"/>
  </w:num>
  <w:num w:numId="43" w16cid:durableId="434440989">
    <w:abstractNumId w:val="22"/>
  </w:num>
  <w:num w:numId="44" w16cid:durableId="2130666019">
    <w:abstractNumId w:val="23"/>
  </w:num>
  <w:num w:numId="45" w16cid:durableId="1834173915">
    <w:abstractNumId w:val="28"/>
  </w:num>
  <w:num w:numId="46" w16cid:durableId="989135563">
    <w:abstractNumId w:val="17"/>
  </w:num>
  <w:num w:numId="47" w16cid:durableId="1867403224">
    <w:abstractNumId w:val="15"/>
  </w:num>
  <w:num w:numId="48" w16cid:durableId="111173838">
    <w:abstractNumId w:val="14"/>
  </w:num>
  <w:num w:numId="49" w16cid:durableId="1974866204">
    <w:abstractNumId w:val="29"/>
  </w:num>
  <w:num w:numId="50" w16cid:durableId="747773497">
    <w:abstractNumId w:val="10"/>
  </w:num>
  <w:num w:numId="51" w16cid:durableId="918254505">
    <w:abstractNumId w:val="18"/>
  </w:num>
  <w:num w:numId="52" w16cid:durableId="344668922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15"/>
    <w:rsid w:val="00090F54"/>
    <w:rsid w:val="000A7EA7"/>
    <w:rsid w:val="0015058D"/>
    <w:rsid w:val="001747DD"/>
    <w:rsid w:val="001D3A4A"/>
    <w:rsid w:val="001D6D91"/>
    <w:rsid w:val="00230131"/>
    <w:rsid w:val="002854FF"/>
    <w:rsid w:val="002C7AC7"/>
    <w:rsid w:val="002E671B"/>
    <w:rsid w:val="002E73EF"/>
    <w:rsid w:val="00345DAD"/>
    <w:rsid w:val="00371B20"/>
    <w:rsid w:val="003908FA"/>
    <w:rsid w:val="004071A0"/>
    <w:rsid w:val="00417B29"/>
    <w:rsid w:val="00420D06"/>
    <w:rsid w:val="004847C0"/>
    <w:rsid w:val="00492B7D"/>
    <w:rsid w:val="00555352"/>
    <w:rsid w:val="00563C53"/>
    <w:rsid w:val="00586663"/>
    <w:rsid w:val="00621028"/>
    <w:rsid w:val="00624E3E"/>
    <w:rsid w:val="00664122"/>
    <w:rsid w:val="007505F9"/>
    <w:rsid w:val="00750662"/>
    <w:rsid w:val="007A274D"/>
    <w:rsid w:val="00835B33"/>
    <w:rsid w:val="008509EC"/>
    <w:rsid w:val="00850F0C"/>
    <w:rsid w:val="00853B18"/>
    <w:rsid w:val="008826A6"/>
    <w:rsid w:val="008C26C2"/>
    <w:rsid w:val="00976CE8"/>
    <w:rsid w:val="00990315"/>
    <w:rsid w:val="00A015BF"/>
    <w:rsid w:val="00A50098"/>
    <w:rsid w:val="00A55BC4"/>
    <w:rsid w:val="00A958C9"/>
    <w:rsid w:val="00AC5677"/>
    <w:rsid w:val="00B25853"/>
    <w:rsid w:val="00B63EA2"/>
    <w:rsid w:val="00BA57E7"/>
    <w:rsid w:val="00BC3ACB"/>
    <w:rsid w:val="00BF5A91"/>
    <w:rsid w:val="00BF62DC"/>
    <w:rsid w:val="00C126F0"/>
    <w:rsid w:val="00CC347C"/>
    <w:rsid w:val="00CE3C07"/>
    <w:rsid w:val="00CF654A"/>
    <w:rsid w:val="00D24DCF"/>
    <w:rsid w:val="00D411E6"/>
    <w:rsid w:val="00E00C9B"/>
    <w:rsid w:val="00E23359"/>
    <w:rsid w:val="00E319B8"/>
    <w:rsid w:val="00EC6960"/>
    <w:rsid w:val="00F32C97"/>
    <w:rsid w:val="00F46B46"/>
    <w:rsid w:val="00F5607D"/>
    <w:rsid w:val="00F57584"/>
    <w:rsid w:val="00F70C0D"/>
    <w:rsid w:val="00FA2813"/>
    <w:rsid w:val="00FA298C"/>
    <w:rsid w:val="00FF3A9B"/>
    <w:rsid w:val="00FF4F2F"/>
    <w:rsid w:val="00FF56E0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7AE731"/>
  <w15:docId w15:val="{74E3FE50-30B2-40FB-B06E-6A90553A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it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3"/>
    <w:qFormat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aliases w:val="_Text"/>
    <w:basedOn w:val="Standard"/>
    <w:link w:val="TextkrperZchn"/>
    <w:unhideWhenUsed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rFonts w:ascii="Arial" w:hAnsi="Arial"/>
      <w:szCs w:val="22"/>
      <w:lang w:val="it-CH"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val="it-CH"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val="it-CH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it-CH"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3"/>
    <w:rPr>
      <w:rFonts w:eastAsia="Times New Roman"/>
      <w:b/>
      <w:bCs/>
      <w:sz w:val="28"/>
      <w:szCs w:val="24"/>
      <w:lang w:val="it-CH" w:eastAsia="en-US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val="it-CH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val="it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val="it-CH"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val="it-CH"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val="it-CH"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val="it-CH"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val="it-CH"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val="it-CH"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val="it-CH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val="it-CH"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val="it-CH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val="it-CH"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lang w:val="it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val="it-CH" w:eastAsia="en-US"/>
    </w:rPr>
  </w:style>
  <w:style w:type="paragraph" w:styleId="berarbeitung">
    <w:name w:val="Revision"/>
    <w:hidden/>
    <w:uiPriority w:val="99"/>
    <w:semiHidden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1552</Words>
  <Characters>9779</Characters>
  <Application>Microsoft Office Word</Application>
  <DocSecurity>0</DocSecurity>
  <Lines>81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Galati Noemi GS-WBF</dc:creator>
  <cp:keywords/>
  <dc:description/>
  <cp:lastModifiedBy>Wyss Philippe SBFI</cp:lastModifiedBy>
  <cp:revision>13</cp:revision>
  <dcterms:created xsi:type="dcterms:W3CDTF">2024-11-14T12:58:00Z</dcterms:created>
  <dcterms:modified xsi:type="dcterms:W3CDTF">2024-11-18T11:58:00Z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2024-11-18T11:53:52Z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eaaaad01-1f6a-45e2-9901-e643cc977507</vt:lpwstr>
  </property>
  <property fmtid="{D5CDD505-2E9C-101B-9397-08002B2CF9AE}" pid="8" name="MSIP_Label_aa112399-b73b-40c1-8af2-919b124b9d91_ContentBits">
    <vt:lpwstr>0</vt:lpwstr>
  </property>
</Properties>
</file>