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2892510"/>
    <w:p w14:paraId="3C7475C1" w14:textId="77777777" w:rsidR="001208B4" w:rsidRDefault="00000000">
      <w:pPr>
        <w:spacing w:before="6960"/>
        <w:ind w:left="391" w:hanging="391"/>
        <w:rPr>
          <w:b/>
          <w:sz w:val="36"/>
          <w:szCs w:val="24"/>
          <w:lang w:val="fr-CH"/>
        </w:rPr>
      </w:pPr>
      <w:r>
        <w:rPr>
          <w:b/>
          <w:noProof/>
        </w:rPr>
        <mc:AlternateContent>
          <mc:Choice Requires="wps">
            <w:drawing>
              <wp:anchor distT="0" distB="0" distL="114300" distR="114300" simplePos="0" relativeHeight="251655680" behindDoc="0" locked="0" layoutInCell="1" allowOverlap="1" wp14:anchorId="69C13206" wp14:editId="0B1A9F4D">
                <wp:simplePos x="0" y="0"/>
                <wp:positionH relativeFrom="column">
                  <wp:posOffset>5715</wp:posOffset>
                </wp:positionH>
                <wp:positionV relativeFrom="paragraph">
                  <wp:posOffset>156845</wp:posOffset>
                </wp:positionV>
                <wp:extent cx="5760000" cy="4176000"/>
                <wp:effectExtent l="0" t="0" r="12700" b="15240"/>
                <wp:wrapNone/>
                <wp:docPr id="8" name="Rectangle 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4176000"/>
                        </a:xfrm>
                        <a:prstGeom prst="rect">
                          <a:avLst/>
                        </a:prstGeom>
                        <a:solidFill>
                          <a:srgbClr val="FFFFFF"/>
                        </a:solidFill>
                        <a:ln w="9525">
                          <a:solidFill>
                            <a:srgbClr val="000000"/>
                          </a:solidFill>
                          <a:miter lim="800000"/>
                          <a:headEnd/>
                          <a:tailEnd/>
                        </a:ln>
                      </wps:spPr>
                      <wps:txbx>
                        <w:txbxContent>
                          <w:p w14:paraId="117388BA" w14:textId="77777777" w:rsidR="001208B4" w:rsidRDefault="00000000">
                            <w:pPr>
                              <w:rPr>
                                <w:lang w:val="fr-CH"/>
                              </w:rPr>
                            </w:pPr>
                            <w:r>
                              <w:rPr>
                                <w:lang w:val="fr-CH"/>
                              </w:rPr>
                              <w:t xml:space="preserve">LOGO </w:t>
                            </w:r>
                          </w:p>
                          <w:p w14:paraId="1850F50E" w14:textId="77777777" w:rsidR="001208B4" w:rsidRDefault="00000000">
                            <w:pPr>
                              <w:rPr>
                                <w:lang w:val="fr-CH"/>
                              </w:rPr>
                            </w:pPr>
                            <w:r>
                              <w:rPr>
                                <w:lang w:val="fr-CH"/>
                              </w:rPr>
                              <w:t>Organisation du monde du travail (</w:t>
                            </w:r>
                            <w:proofErr w:type="spellStart"/>
                            <w:r>
                              <w:rPr>
                                <w:lang w:val="fr-CH"/>
                              </w:rPr>
                              <w:t>Ortra</w:t>
                            </w:r>
                            <w:proofErr w:type="spellEnd"/>
                            <w:r>
                              <w:rPr>
                                <w:lang w:val="fr-CH"/>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13206" id="Rectangle 921" o:spid="_x0000_s1026" alt="&quot;&quot;" style="position:absolute;left:0;text-align:left;margin-left:.45pt;margin-top:12.35pt;width:453.55pt;height:3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">
                <v:textbox>
                  <w:txbxContent>
                    <w:p w14:paraId="117388BA" w14:textId="77777777" w:rsidR="001208B4" w:rsidRDefault="00000000">
                      <w:pPr>
                        <w:rPr>
                          <w:lang w:val="fr-CH"/>
                        </w:rPr>
                      </w:pPr>
                      <w:r>
                        <w:rPr>
                          <w:lang w:val="fr-CH"/>
                        </w:rPr>
                        <w:t xml:space="preserve">LOGO </w:t>
                      </w:r>
                    </w:p>
                    <w:p w14:paraId="1850F50E" w14:textId="77777777" w:rsidR="001208B4" w:rsidRDefault="00000000">
                      <w:pPr>
                        <w:rPr>
                          <w:lang w:val="fr-CH"/>
                        </w:rPr>
                      </w:pPr>
                      <w:r>
                        <w:rPr>
                          <w:lang w:val="fr-CH"/>
                        </w:rPr>
                        <w:t>Organisation du monde du travail (</w:t>
                      </w:r>
                      <w:proofErr w:type="spellStart"/>
                      <w:r>
                        <w:rPr>
                          <w:lang w:val="fr-CH"/>
                        </w:rPr>
                        <w:t>Ortra</w:t>
                      </w:r>
                      <w:proofErr w:type="spellEnd"/>
                      <w:r>
                        <w:rPr>
                          <w:lang w:val="fr-CH"/>
                        </w:rPr>
                        <w:t>)</w:t>
                      </w:r>
                    </w:p>
                  </w:txbxContent>
                </v:textbox>
              </v:rect>
            </w:pict>
          </mc:Fallback>
        </mc:AlternateContent>
      </w:r>
      <w:r>
        <w:rPr>
          <w:b/>
          <w:sz w:val="36"/>
          <w:szCs w:val="24"/>
          <w:lang w:val="fr-CH"/>
        </w:rPr>
        <w:t>Plan de formation</w:t>
      </w:r>
      <w:bookmarkEnd w:id="0"/>
    </w:p>
    <w:p w14:paraId="5AD6303F" w14:textId="77777777" w:rsidR="001208B4" w:rsidRDefault="00000000">
      <w:pPr>
        <w:spacing w:before="480"/>
        <w:rPr>
          <w:lang w:val="fr-CH"/>
        </w:rPr>
      </w:pPr>
      <w:r>
        <w:rPr>
          <w:szCs w:val="24"/>
          <w:lang w:val="fr-CH"/>
        </w:rPr>
        <w:t xml:space="preserve">relatif à l’ordonnance du </w:t>
      </w:r>
      <w:proofErr w:type="spellStart"/>
      <w:r>
        <w:rPr>
          <w:szCs w:val="24"/>
          <w:lang w:val="fr-CH"/>
        </w:rPr>
        <w:t>SEFRI</w:t>
      </w:r>
      <w:proofErr w:type="spellEnd"/>
      <w:r>
        <w:rPr>
          <w:szCs w:val="24"/>
          <w:lang w:val="fr-CH"/>
        </w:rPr>
        <w:t xml:space="preserve"> du </w:t>
      </w:r>
      <w:r>
        <w:rPr>
          <w:color w:val="FF0000"/>
          <w:szCs w:val="24"/>
          <w:lang w:val="fr-CH"/>
        </w:rPr>
        <w:t xml:space="preserve">[date d’édiction de la nouvelle </w:t>
      </w:r>
      <w:proofErr w:type="spellStart"/>
      <w:r>
        <w:rPr>
          <w:color w:val="FF0000"/>
          <w:szCs w:val="24"/>
          <w:lang w:val="fr-CH"/>
        </w:rPr>
        <w:t>orfo</w:t>
      </w:r>
      <w:proofErr w:type="spellEnd"/>
      <w:r>
        <w:rPr>
          <w:color w:val="FF0000"/>
          <w:szCs w:val="24"/>
          <w:lang w:val="fr-CH"/>
        </w:rPr>
        <w:t xml:space="preserve">] </w:t>
      </w:r>
      <w:r>
        <w:rPr>
          <w:szCs w:val="24"/>
          <w:lang w:val="fr-CH"/>
        </w:rPr>
        <w:t xml:space="preserve">sur la formation professionnelle initiale </w:t>
      </w:r>
      <w:r>
        <w:rPr>
          <w:lang w:val="fr-CH"/>
        </w:rPr>
        <w:t>de</w:t>
      </w:r>
    </w:p>
    <w:p w14:paraId="6605D77F" w14:textId="77777777" w:rsidR="001208B4" w:rsidRDefault="00000000">
      <w:pPr>
        <w:spacing w:before="720"/>
        <w:rPr>
          <w:b/>
          <w:color w:val="FF0000"/>
          <w:sz w:val="36"/>
          <w:szCs w:val="24"/>
          <w:lang w:val="fr-CH"/>
        </w:rPr>
      </w:pPr>
      <w:r>
        <w:rPr>
          <w:b/>
          <w:color w:val="FF0000"/>
          <w:sz w:val="36"/>
          <w:szCs w:val="24"/>
          <w:lang w:val="fr-CH"/>
        </w:rPr>
        <w:t>[d’][titre fém. / titre masc.]</w:t>
      </w:r>
      <w:r>
        <w:rPr>
          <w:rStyle w:val="Appelnotedebasdep"/>
          <w:color w:val="FF0000"/>
          <w:sz w:val="32"/>
          <w:szCs w:val="32"/>
          <w:lang w:val="fr-CH"/>
        </w:rPr>
        <w:footnoteReference w:id="1"/>
      </w:r>
    </w:p>
    <w:p w14:paraId="09291196" w14:textId="77777777" w:rsidR="001208B4" w:rsidRDefault="00000000">
      <w:pPr>
        <w:spacing w:before="600"/>
        <w:rPr>
          <w:color w:val="FF0000"/>
          <w:lang w:val="fr-CH"/>
        </w:rPr>
      </w:pPr>
      <w:r>
        <w:rPr>
          <w:lang w:val="fr-CH"/>
        </w:rPr>
        <w:t xml:space="preserve">du </w:t>
      </w:r>
      <w:r>
        <w:rPr>
          <w:color w:val="FF0000"/>
          <w:lang w:val="fr-CH"/>
        </w:rPr>
        <w:t>[date d’élaboration et de signature du plan de formation par l’</w:t>
      </w:r>
      <w:proofErr w:type="spellStart"/>
      <w:r>
        <w:rPr>
          <w:color w:val="FF0000"/>
          <w:lang w:val="fr-CH"/>
        </w:rPr>
        <w:t>Ortra</w:t>
      </w:r>
      <w:proofErr w:type="spellEnd"/>
      <w:r>
        <w:rPr>
          <w:color w:val="FF0000"/>
          <w:lang w:val="fr-CH"/>
        </w:rPr>
        <w:t xml:space="preserve">, cf. p. 10 du présent document] </w:t>
      </w:r>
    </w:p>
    <w:p w14:paraId="079450EE" w14:textId="77777777" w:rsidR="001208B4" w:rsidRDefault="00000000">
      <w:pPr>
        <w:rPr>
          <w:lang w:val="fr-CH"/>
        </w:rPr>
      </w:pPr>
      <w:r>
        <w:rPr>
          <w:color w:val="548DD4"/>
          <w:lang w:val="fr-CH"/>
        </w:rPr>
        <w:t xml:space="preserve">en cas de révision partielle du plan de formation </w:t>
      </w:r>
      <w:r>
        <w:rPr>
          <w:lang w:val="fr-CH"/>
        </w:rPr>
        <w:t xml:space="preserve">(état le…) </w:t>
      </w:r>
      <w:r>
        <w:rPr>
          <w:color w:val="548DD4"/>
          <w:lang w:val="fr-CH"/>
        </w:rPr>
        <w:t>date d’élaboration et de signature de la feuille de modification par l’</w:t>
      </w:r>
      <w:proofErr w:type="spellStart"/>
      <w:r>
        <w:rPr>
          <w:color w:val="548DD4"/>
          <w:lang w:val="fr-CH"/>
        </w:rPr>
        <w:t>Ortra</w:t>
      </w:r>
      <w:proofErr w:type="spellEnd"/>
    </w:p>
    <w:p w14:paraId="5FF17F18" w14:textId="77777777" w:rsidR="001208B4" w:rsidRDefault="00000000">
      <w:pPr>
        <w:spacing w:before="480" w:after="840"/>
        <w:rPr>
          <w:b/>
          <w:lang w:val="fr-CH"/>
        </w:rPr>
      </w:pPr>
      <w:r>
        <w:rPr>
          <w:b/>
          <w:szCs w:val="24"/>
          <w:lang w:val="fr-CH"/>
        </w:rPr>
        <w:t>N</w:t>
      </w:r>
      <w:r>
        <w:rPr>
          <w:b/>
          <w:szCs w:val="24"/>
          <w:vertAlign w:val="superscript"/>
          <w:lang w:val="fr-CH"/>
        </w:rPr>
        <w:t xml:space="preserve">o </w:t>
      </w:r>
      <w:r>
        <w:rPr>
          <w:b/>
          <w:szCs w:val="24"/>
          <w:lang w:val="fr-CH"/>
        </w:rPr>
        <w:t xml:space="preserve">de la profession </w:t>
      </w:r>
      <w:r>
        <w:rPr>
          <w:b/>
          <w:color w:val="FF0000"/>
          <w:szCs w:val="24"/>
          <w:lang w:val="fr-CH"/>
        </w:rPr>
        <w:t>[numéro</w:t>
      </w:r>
      <w:r>
        <w:rPr>
          <w:b/>
          <w:color w:val="FF0000"/>
          <w:lang w:val="fr-CH"/>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62"/>
      </w:tblGrid>
      <w:tr w:rsidR="001208B4" w:rsidRPr="00962874" w14:paraId="439AC746" w14:textId="77777777">
        <w:tc>
          <w:tcPr>
            <w:tcW w:w="9288" w:type="dxa"/>
            <w:shd w:val="clear" w:color="auto" w:fill="D9D9D9"/>
          </w:tcPr>
          <w:p w14:paraId="4EA5A43E" w14:textId="77777777" w:rsidR="001208B4" w:rsidRDefault="00000000">
            <w:pPr>
              <w:spacing w:before="120"/>
              <w:rPr>
                <w:b/>
                <w:color w:val="4F81BD"/>
                <w:sz w:val="22"/>
                <w:szCs w:val="22"/>
                <w:lang w:val="fr-CH"/>
              </w:rPr>
            </w:pPr>
            <w:r>
              <w:rPr>
                <w:b/>
                <w:color w:val="4F81BD"/>
                <w:sz w:val="22"/>
                <w:szCs w:val="22"/>
                <w:lang w:val="fr-CH"/>
              </w:rPr>
              <w:t>Le modèle de référence sert de guide et d’aide à l’élaboration des plans de formation selon le texte de référence pour les ordonnances sur la formation professionnelle initiale (</w:t>
            </w:r>
            <w:proofErr w:type="spellStart"/>
            <w:r>
              <w:rPr>
                <w:b/>
                <w:color w:val="4F81BD"/>
                <w:sz w:val="22"/>
                <w:szCs w:val="22"/>
                <w:lang w:val="fr-CH"/>
              </w:rPr>
              <w:t>orfos</w:t>
            </w:r>
            <w:proofErr w:type="spellEnd"/>
            <w:r>
              <w:rPr>
                <w:b/>
                <w:color w:val="4F81BD"/>
                <w:sz w:val="22"/>
                <w:szCs w:val="22"/>
                <w:lang w:val="fr-CH"/>
              </w:rPr>
              <w:t>) du 31 août 2012 (état le 31 janvier 2018).</w:t>
            </w:r>
          </w:p>
        </w:tc>
      </w:tr>
    </w:tbl>
    <w:p w14:paraId="23DB9FB9" w14:textId="77777777" w:rsidR="001208B4" w:rsidRDefault="00000000">
      <w:pPr>
        <w:spacing w:before="240"/>
        <w:rPr>
          <w:b/>
          <w:color w:val="4F81BD"/>
          <w:sz w:val="24"/>
          <w:szCs w:val="24"/>
          <w:lang w:val="fr-CH"/>
        </w:rPr>
      </w:pPr>
      <w:r>
        <w:rPr>
          <w:b/>
          <w:color w:val="4F81BD"/>
          <w:sz w:val="24"/>
          <w:szCs w:val="24"/>
          <w:lang w:val="fr-CH"/>
        </w:rPr>
        <w:t>Modèle de référence du 31 août 2012</w:t>
      </w:r>
      <w:r>
        <w:rPr>
          <w:color w:val="4F81BD"/>
          <w:lang w:val="fr-CH"/>
        </w:rPr>
        <w:t xml:space="preserve"> </w:t>
      </w:r>
      <w:r>
        <w:rPr>
          <w:b/>
          <w:color w:val="4F81BD"/>
          <w:sz w:val="24"/>
          <w:szCs w:val="24"/>
          <w:lang w:val="fr-CH"/>
        </w:rPr>
        <w:t>(état le 31.03.2022)</w:t>
      </w:r>
    </w:p>
    <w:p w14:paraId="3B8B4723" w14:textId="77777777" w:rsidR="001208B4" w:rsidRDefault="001208B4">
      <w:pPr>
        <w:spacing w:before="360"/>
        <w:rPr>
          <w:b/>
          <w:sz w:val="30"/>
          <w:szCs w:val="24"/>
          <w:lang w:val="fr-CH"/>
        </w:rPr>
        <w:sectPr w:rsidR="001208B4">
          <w:headerReference w:type="default" r:id="rId8"/>
          <w:footerReference w:type="default" r:id="rId9"/>
          <w:footerReference w:type="first" r:id="rId10"/>
          <w:type w:val="continuous"/>
          <w:pgSz w:w="11907" w:h="16839" w:code="9"/>
          <w:pgMar w:top="1103" w:right="1134" w:bottom="993" w:left="1701" w:header="567" w:footer="580" w:gutter="0"/>
          <w:cols w:space="708"/>
          <w:titlePg/>
          <w:docGrid w:linePitch="360"/>
        </w:sectPr>
      </w:pPr>
    </w:p>
    <w:p w14:paraId="6934D5C4" w14:textId="77777777" w:rsidR="001208B4" w:rsidRDefault="00000000">
      <w:pPr>
        <w:spacing w:before="360"/>
        <w:rPr>
          <w:szCs w:val="24"/>
          <w:lang w:val="fr-CH"/>
        </w:rPr>
      </w:pPr>
      <w:r>
        <w:rPr>
          <w:b/>
          <w:sz w:val="30"/>
          <w:szCs w:val="24"/>
          <w:lang w:val="fr-CH"/>
        </w:rPr>
        <w:lastRenderedPageBreak/>
        <w:t xml:space="preserve">Table des matières </w:t>
      </w:r>
    </w:p>
    <w:p w14:paraId="2AF9A80E" w14:textId="3F3C2751" w:rsidR="001208B4" w:rsidRDefault="00000000">
      <w:pPr>
        <w:pStyle w:val="TM1"/>
        <w:tabs>
          <w:tab w:val="left" w:pos="440"/>
          <w:tab w:val="right" w:leader="dot" w:pos="9062"/>
        </w:tabs>
        <w:rPr>
          <w:rFonts w:asciiTheme="minorHAnsi" w:eastAsiaTheme="minorEastAsia" w:hAnsiTheme="minorHAnsi" w:cstheme="minorBidi"/>
          <w:b w:val="0"/>
          <w:noProof/>
          <w:sz w:val="22"/>
          <w:szCs w:val="22"/>
        </w:rPr>
      </w:pPr>
      <w:r>
        <w:rPr>
          <w:lang w:val="fr-CH"/>
        </w:rPr>
        <w:fldChar w:fldCharType="begin"/>
      </w:r>
      <w:r>
        <w:rPr>
          <w:lang w:val="fr-CH"/>
        </w:rPr>
        <w:instrText xml:space="preserve"> TOC \o "1-3" \h \z \u </w:instrText>
      </w:r>
      <w:r>
        <w:rPr>
          <w:lang w:val="fr-CH"/>
        </w:rPr>
        <w:fldChar w:fldCharType="separate"/>
      </w:r>
      <w:hyperlink w:anchor="_Toc143692583" w:history="1">
        <w:r w:rsidR="001208B4">
          <w:rPr>
            <w:rStyle w:val="Lienhypertexte"/>
            <w:bCs/>
            <w:noProof/>
          </w:rPr>
          <w:t>1.</w:t>
        </w:r>
        <w:r w:rsidR="001208B4">
          <w:rPr>
            <w:rFonts w:asciiTheme="minorHAnsi" w:eastAsiaTheme="minorEastAsia" w:hAnsiTheme="minorHAnsi" w:cstheme="minorBidi"/>
            <w:b w:val="0"/>
            <w:noProof/>
            <w:sz w:val="22"/>
            <w:szCs w:val="22"/>
          </w:rPr>
          <w:tab/>
        </w:r>
        <w:r w:rsidR="001208B4">
          <w:rPr>
            <w:rStyle w:val="Lienhypertexte"/>
            <w:noProof/>
          </w:rPr>
          <w:t>Introduction</w:t>
        </w:r>
        <w:r w:rsidR="001208B4">
          <w:rPr>
            <w:noProof/>
            <w:webHidden/>
          </w:rPr>
          <w:tab/>
        </w:r>
        <w:r w:rsidR="001208B4">
          <w:rPr>
            <w:noProof/>
            <w:webHidden/>
          </w:rPr>
          <w:fldChar w:fldCharType="begin"/>
        </w:r>
        <w:r w:rsidR="001208B4">
          <w:rPr>
            <w:noProof/>
            <w:webHidden/>
          </w:rPr>
          <w:instrText xml:space="preserve"> PAGEREF _Toc143692583 \h </w:instrText>
        </w:r>
        <w:r w:rsidR="001208B4">
          <w:rPr>
            <w:noProof/>
            <w:webHidden/>
          </w:rPr>
        </w:r>
        <w:r w:rsidR="001208B4">
          <w:rPr>
            <w:noProof/>
            <w:webHidden/>
          </w:rPr>
          <w:fldChar w:fldCharType="separate"/>
        </w:r>
        <w:r w:rsidR="00557B97">
          <w:rPr>
            <w:noProof/>
            <w:webHidden/>
          </w:rPr>
          <w:t>3</w:t>
        </w:r>
        <w:r w:rsidR="001208B4">
          <w:rPr>
            <w:noProof/>
            <w:webHidden/>
          </w:rPr>
          <w:fldChar w:fldCharType="end"/>
        </w:r>
      </w:hyperlink>
    </w:p>
    <w:p w14:paraId="46B0F17C" w14:textId="33B99553"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84" w:history="1">
        <w:r>
          <w:rPr>
            <w:rStyle w:val="Lienhypertexte"/>
            <w:noProof/>
          </w:rPr>
          <w:t>2.</w:t>
        </w:r>
        <w:r>
          <w:rPr>
            <w:rFonts w:asciiTheme="minorHAnsi" w:eastAsiaTheme="minorEastAsia" w:hAnsiTheme="minorHAnsi" w:cstheme="minorBidi"/>
            <w:b w:val="0"/>
            <w:noProof/>
            <w:sz w:val="22"/>
            <w:szCs w:val="22"/>
          </w:rPr>
          <w:tab/>
        </w:r>
        <w:r>
          <w:rPr>
            <w:rStyle w:val="Lienhypertexte"/>
            <w:noProof/>
          </w:rPr>
          <w:t>Bases de la pédagogie professionnelle</w:t>
        </w:r>
        <w:r>
          <w:rPr>
            <w:noProof/>
            <w:webHidden/>
          </w:rPr>
          <w:tab/>
        </w:r>
        <w:r>
          <w:rPr>
            <w:noProof/>
            <w:webHidden/>
          </w:rPr>
          <w:fldChar w:fldCharType="begin"/>
        </w:r>
        <w:r>
          <w:rPr>
            <w:noProof/>
            <w:webHidden/>
          </w:rPr>
          <w:instrText xml:space="preserve"> PAGEREF _Toc143692584 \h </w:instrText>
        </w:r>
        <w:r>
          <w:rPr>
            <w:noProof/>
            <w:webHidden/>
          </w:rPr>
        </w:r>
        <w:r>
          <w:rPr>
            <w:noProof/>
            <w:webHidden/>
          </w:rPr>
          <w:fldChar w:fldCharType="separate"/>
        </w:r>
        <w:r w:rsidR="00557B97">
          <w:rPr>
            <w:noProof/>
            <w:webHidden/>
          </w:rPr>
          <w:t>4</w:t>
        </w:r>
        <w:r>
          <w:rPr>
            <w:noProof/>
            <w:webHidden/>
          </w:rPr>
          <w:fldChar w:fldCharType="end"/>
        </w:r>
      </w:hyperlink>
    </w:p>
    <w:p w14:paraId="0D2CF811" w14:textId="7FCCB9F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5" w:history="1">
        <w:r>
          <w:rPr>
            <w:rStyle w:val="Lienhypertexte"/>
            <w:noProof/>
          </w:rPr>
          <w:t xml:space="preserve">2.1 </w:t>
        </w:r>
        <w:r>
          <w:rPr>
            <w:rFonts w:asciiTheme="minorHAnsi" w:eastAsiaTheme="minorEastAsia" w:hAnsiTheme="minorHAnsi" w:cstheme="minorBidi"/>
            <w:noProof/>
            <w:sz w:val="22"/>
            <w:szCs w:val="22"/>
          </w:rPr>
          <w:tab/>
        </w:r>
        <w:r>
          <w:rPr>
            <w:rStyle w:val="Lienhypertexte"/>
            <w:noProof/>
          </w:rPr>
          <w:t>Introduction à l’orientation vers les compétences opérationnelles</w:t>
        </w:r>
        <w:r>
          <w:rPr>
            <w:noProof/>
            <w:webHidden/>
          </w:rPr>
          <w:tab/>
        </w:r>
        <w:r>
          <w:rPr>
            <w:noProof/>
            <w:webHidden/>
          </w:rPr>
          <w:fldChar w:fldCharType="begin"/>
        </w:r>
        <w:r>
          <w:rPr>
            <w:noProof/>
            <w:webHidden/>
          </w:rPr>
          <w:instrText xml:space="preserve"> PAGEREF _Toc143692585 \h </w:instrText>
        </w:r>
        <w:r>
          <w:rPr>
            <w:noProof/>
            <w:webHidden/>
          </w:rPr>
        </w:r>
        <w:r>
          <w:rPr>
            <w:noProof/>
            <w:webHidden/>
          </w:rPr>
          <w:fldChar w:fldCharType="separate"/>
        </w:r>
        <w:r w:rsidR="00557B97">
          <w:rPr>
            <w:noProof/>
            <w:webHidden/>
          </w:rPr>
          <w:t>4</w:t>
        </w:r>
        <w:r>
          <w:rPr>
            <w:noProof/>
            <w:webHidden/>
          </w:rPr>
          <w:fldChar w:fldCharType="end"/>
        </w:r>
      </w:hyperlink>
    </w:p>
    <w:p w14:paraId="11356BBC" w14:textId="0740C220"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6" w:history="1">
        <w:r>
          <w:rPr>
            <w:rStyle w:val="Lienhypertexte"/>
            <w:noProof/>
          </w:rPr>
          <w:t xml:space="preserve">2.2. </w:t>
        </w:r>
        <w:r>
          <w:rPr>
            <w:rFonts w:asciiTheme="minorHAnsi" w:eastAsiaTheme="minorEastAsia" w:hAnsiTheme="minorHAnsi" w:cstheme="minorBidi"/>
            <w:noProof/>
            <w:sz w:val="22"/>
            <w:szCs w:val="22"/>
          </w:rPr>
          <w:tab/>
        </w:r>
        <w:r>
          <w:rPr>
            <w:rStyle w:val="Lienhypertexte"/>
            <w:noProof/>
          </w:rPr>
          <w:t>Tableau récapitulatif des quatre dimensions d’une compétence opérationnelle</w:t>
        </w:r>
        <w:r>
          <w:rPr>
            <w:noProof/>
            <w:webHidden/>
          </w:rPr>
          <w:tab/>
        </w:r>
        <w:r>
          <w:rPr>
            <w:noProof/>
            <w:webHidden/>
          </w:rPr>
          <w:fldChar w:fldCharType="begin"/>
        </w:r>
        <w:r>
          <w:rPr>
            <w:noProof/>
            <w:webHidden/>
          </w:rPr>
          <w:instrText xml:space="preserve"> PAGEREF _Toc143692586 \h </w:instrText>
        </w:r>
        <w:r>
          <w:rPr>
            <w:noProof/>
            <w:webHidden/>
          </w:rPr>
        </w:r>
        <w:r>
          <w:rPr>
            <w:noProof/>
            <w:webHidden/>
          </w:rPr>
          <w:fldChar w:fldCharType="separate"/>
        </w:r>
        <w:r w:rsidR="00557B97">
          <w:rPr>
            <w:noProof/>
            <w:webHidden/>
          </w:rPr>
          <w:t>5</w:t>
        </w:r>
        <w:r>
          <w:rPr>
            <w:noProof/>
            <w:webHidden/>
          </w:rPr>
          <w:fldChar w:fldCharType="end"/>
        </w:r>
      </w:hyperlink>
    </w:p>
    <w:p w14:paraId="4972D0AE" w14:textId="464743EA"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7" w:history="1">
        <w:r>
          <w:rPr>
            <w:rStyle w:val="Lienhypertexte"/>
            <w:noProof/>
          </w:rPr>
          <w:t xml:space="preserve">2.3. </w:t>
        </w:r>
        <w:r>
          <w:rPr>
            <w:rFonts w:asciiTheme="minorHAnsi" w:eastAsiaTheme="minorEastAsia" w:hAnsiTheme="minorHAnsi" w:cstheme="minorBidi"/>
            <w:noProof/>
            <w:sz w:val="22"/>
            <w:szCs w:val="22"/>
          </w:rPr>
          <w:tab/>
        </w:r>
        <w:r>
          <w:rPr>
            <w:rStyle w:val="Lienhypertexte"/>
            <w:noProof/>
          </w:rPr>
          <w:t>Niveaux taxonomiques pour les objectifs évaluateurs (selon Bloom)</w:t>
        </w:r>
        <w:r>
          <w:rPr>
            <w:noProof/>
            <w:webHidden/>
          </w:rPr>
          <w:tab/>
        </w:r>
        <w:r>
          <w:rPr>
            <w:noProof/>
            <w:webHidden/>
          </w:rPr>
          <w:fldChar w:fldCharType="begin"/>
        </w:r>
        <w:r>
          <w:rPr>
            <w:noProof/>
            <w:webHidden/>
          </w:rPr>
          <w:instrText xml:space="preserve"> PAGEREF _Toc143692587 \h </w:instrText>
        </w:r>
        <w:r>
          <w:rPr>
            <w:noProof/>
            <w:webHidden/>
          </w:rPr>
        </w:r>
        <w:r>
          <w:rPr>
            <w:noProof/>
            <w:webHidden/>
          </w:rPr>
          <w:fldChar w:fldCharType="separate"/>
        </w:r>
        <w:r w:rsidR="00557B97">
          <w:rPr>
            <w:noProof/>
            <w:webHidden/>
          </w:rPr>
          <w:t>5</w:t>
        </w:r>
        <w:r>
          <w:rPr>
            <w:noProof/>
            <w:webHidden/>
          </w:rPr>
          <w:fldChar w:fldCharType="end"/>
        </w:r>
      </w:hyperlink>
    </w:p>
    <w:p w14:paraId="54BC84B1" w14:textId="5E51C3C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88" w:history="1">
        <w:r>
          <w:rPr>
            <w:rStyle w:val="Lienhypertexte"/>
            <w:noProof/>
          </w:rPr>
          <w:t>2.4.</w:t>
        </w:r>
        <w:r>
          <w:rPr>
            <w:rFonts w:asciiTheme="minorHAnsi" w:eastAsiaTheme="minorEastAsia" w:hAnsiTheme="minorHAnsi" w:cstheme="minorBidi"/>
            <w:noProof/>
            <w:sz w:val="22"/>
            <w:szCs w:val="22"/>
          </w:rPr>
          <w:tab/>
        </w:r>
        <w:r>
          <w:rPr>
            <w:rStyle w:val="Lienhypertexte"/>
            <w:noProof/>
          </w:rPr>
          <w:t>Collaboration entre les lieux de formation</w:t>
        </w:r>
        <w:r>
          <w:rPr>
            <w:noProof/>
            <w:webHidden/>
          </w:rPr>
          <w:tab/>
        </w:r>
        <w:r>
          <w:rPr>
            <w:noProof/>
            <w:webHidden/>
          </w:rPr>
          <w:fldChar w:fldCharType="begin"/>
        </w:r>
        <w:r>
          <w:rPr>
            <w:noProof/>
            <w:webHidden/>
          </w:rPr>
          <w:instrText xml:space="preserve"> PAGEREF _Toc143692588 \h </w:instrText>
        </w:r>
        <w:r>
          <w:rPr>
            <w:noProof/>
            <w:webHidden/>
          </w:rPr>
        </w:r>
        <w:r>
          <w:rPr>
            <w:noProof/>
            <w:webHidden/>
          </w:rPr>
          <w:fldChar w:fldCharType="separate"/>
        </w:r>
        <w:r w:rsidR="00557B97">
          <w:rPr>
            <w:noProof/>
            <w:webHidden/>
          </w:rPr>
          <w:t>7</w:t>
        </w:r>
        <w:r>
          <w:rPr>
            <w:noProof/>
            <w:webHidden/>
          </w:rPr>
          <w:fldChar w:fldCharType="end"/>
        </w:r>
      </w:hyperlink>
    </w:p>
    <w:p w14:paraId="5F3B6034" w14:textId="5704934A"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89" w:history="1">
        <w:r>
          <w:rPr>
            <w:rStyle w:val="Lienhypertexte"/>
            <w:noProof/>
          </w:rPr>
          <w:t>3.</w:t>
        </w:r>
        <w:r>
          <w:rPr>
            <w:rFonts w:asciiTheme="minorHAnsi" w:eastAsiaTheme="minorEastAsia" w:hAnsiTheme="minorHAnsi" w:cstheme="minorBidi"/>
            <w:b w:val="0"/>
            <w:noProof/>
            <w:sz w:val="22"/>
            <w:szCs w:val="22"/>
          </w:rPr>
          <w:tab/>
        </w:r>
        <w:r>
          <w:rPr>
            <w:rStyle w:val="Lienhypertexte"/>
            <w:noProof/>
          </w:rPr>
          <w:t>Profil de qualification</w:t>
        </w:r>
        <w:r>
          <w:rPr>
            <w:noProof/>
            <w:webHidden/>
          </w:rPr>
          <w:tab/>
        </w:r>
        <w:r>
          <w:rPr>
            <w:noProof/>
            <w:webHidden/>
          </w:rPr>
          <w:fldChar w:fldCharType="begin"/>
        </w:r>
        <w:r>
          <w:rPr>
            <w:noProof/>
            <w:webHidden/>
          </w:rPr>
          <w:instrText xml:space="preserve"> PAGEREF _Toc143692589 \h </w:instrText>
        </w:r>
        <w:r>
          <w:rPr>
            <w:noProof/>
            <w:webHidden/>
          </w:rPr>
        </w:r>
        <w:r>
          <w:rPr>
            <w:noProof/>
            <w:webHidden/>
          </w:rPr>
          <w:fldChar w:fldCharType="separate"/>
        </w:r>
        <w:r w:rsidR="00557B97">
          <w:rPr>
            <w:noProof/>
            <w:webHidden/>
          </w:rPr>
          <w:t>8</w:t>
        </w:r>
        <w:r>
          <w:rPr>
            <w:noProof/>
            <w:webHidden/>
          </w:rPr>
          <w:fldChar w:fldCharType="end"/>
        </w:r>
      </w:hyperlink>
    </w:p>
    <w:p w14:paraId="03E685EF" w14:textId="61BE6FB0"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0" w:history="1">
        <w:r>
          <w:rPr>
            <w:rStyle w:val="Lienhypertexte"/>
            <w:noProof/>
          </w:rPr>
          <w:t>3.1</w:t>
        </w:r>
        <w:r>
          <w:rPr>
            <w:rFonts w:asciiTheme="minorHAnsi" w:eastAsiaTheme="minorEastAsia" w:hAnsiTheme="minorHAnsi" w:cstheme="minorBidi"/>
            <w:noProof/>
            <w:sz w:val="22"/>
            <w:szCs w:val="22"/>
          </w:rPr>
          <w:tab/>
        </w:r>
        <w:r>
          <w:rPr>
            <w:rStyle w:val="Lienhypertexte"/>
            <w:noProof/>
          </w:rPr>
          <w:t>Profil de la profession</w:t>
        </w:r>
        <w:r>
          <w:rPr>
            <w:noProof/>
            <w:webHidden/>
          </w:rPr>
          <w:tab/>
        </w:r>
        <w:r>
          <w:rPr>
            <w:noProof/>
            <w:webHidden/>
          </w:rPr>
          <w:fldChar w:fldCharType="begin"/>
        </w:r>
        <w:r>
          <w:rPr>
            <w:noProof/>
            <w:webHidden/>
          </w:rPr>
          <w:instrText xml:space="preserve"> PAGEREF _Toc143692590 \h </w:instrText>
        </w:r>
        <w:r>
          <w:rPr>
            <w:noProof/>
            <w:webHidden/>
          </w:rPr>
        </w:r>
        <w:r>
          <w:rPr>
            <w:noProof/>
            <w:webHidden/>
          </w:rPr>
          <w:fldChar w:fldCharType="separate"/>
        </w:r>
        <w:r w:rsidR="00557B97">
          <w:rPr>
            <w:noProof/>
            <w:webHidden/>
          </w:rPr>
          <w:t>8</w:t>
        </w:r>
        <w:r>
          <w:rPr>
            <w:noProof/>
            <w:webHidden/>
          </w:rPr>
          <w:fldChar w:fldCharType="end"/>
        </w:r>
      </w:hyperlink>
    </w:p>
    <w:p w14:paraId="3DACC989" w14:textId="76EA6B53"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1" w:history="1">
        <w:r>
          <w:rPr>
            <w:rStyle w:val="Lienhypertexte"/>
            <w:noProof/>
          </w:rPr>
          <w:t>3.2</w:t>
        </w:r>
        <w:r>
          <w:rPr>
            <w:rFonts w:asciiTheme="minorHAnsi" w:eastAsiaTheme="minorEastAsia" w:hAnsiTheme="minorHAnsi" w:cstheme="minorBidi"/>
            <w:noProof/>
            <w:sz w:val="22"/>
            <w:szCs w:val="22"/>
          </w:rPr>
          <w:tab/>
        </w:r>
        <w:r>
          <w:rPr>
            <w:rStyle w:val="Lienhypertexte"/>
            <w:noProof/>
          </w:rPr>
          <w:t>Vue d’ensemble des compétences opérationnelles</w:t>
        </w:r>
        <w:r>
          <w:rPr>
            <w:noProof/>
            <w:webHidden/>
          </w:rPr>
          <w:tab/>
        </w:r>
        <w:r>
          <w:rPr>
            <w:noProof/>
            <w:webHidden/>
          </w:rPr>
          <w:fldChar w:fldCharType="begin"/>
        </w:r>
        <w:r>
          <w:rPr>
            <w:noProof/>
            <w:webHidden/>
          </w:rPr>
          <w:instrText xml:space="preserve"> PAGEREF _Toc143692591 \h </w:instrText>
        </w:r>
        <w:r>
          <w:rPr>
            <w:noProof/>
            <w:webHidden/>
          </w:rPr>
        </w:r>
        <w:r>
          <w:rPr>
            <w:noProof/>
            <w:webHidden/>
          </w:rPr>
          <w:fldChar w:fldCharType="separate"/>
        </w:r>
        <w:r w:rsidR="00557B97">
          <w:rPr>
            <w:noProof/>
            <w:webHidden/>
          </w:rPr>
          <w:t>9</w:t>
        </w:r>
        <w:r>
          <w:rPr>
            <w:noProof/>
            <w:webHidden/>
          </w:rPr>
          <w:fldChar w:fldCharType="end"/>
        </w:r>
      </w:hyperlink>
    </w:p>
    <w:p w14:paraId="28BC70F3" w14:textId="7F8EF602"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2" w:history="1">
        <w:r>
          <w:rPr>
            <w:rStyle w:val="Lienhypertexte"/>
            <w:noProof/>
          </w:rPr>
          <w:t>3.3</w:t>
        </w:r>
        <w:r>
          <w:rPr>
            <w:rFonts w:asciiTheme="minorHAnsi" w:eastAsiaTheme="minorEastAsia" w:hAnsiTheme="minorHAnsi" w:cstheme="minorBidi"/>
            <w:noProof/>
            <w:sz w:val="22"/>
            <w:szCs w:val="22"/>
          </w:rPr>
          <w:tab/>
        </w:r>
        <w:r>
          <w:rPr>
            <w:rStyle w:val="Lienhypertexte"/>
            <w:noProof/>
          </w:rPr>
          <w:t>Niveau d’exigences de la profession</w:t>
        </w:r>
        <w:r>
          <w:rPr>
            <w:noProof/>
            <w:webHidden/>
          </w:rPr>
          <w:tab/>
        </w:r>
        <w:r>
          <w:rPr>
            <w:noProof/>
            <w:webHidden/>
          </w:rPr>
          <w:fldChar w:fldCharType="begin"/>
        </w:r>
        <w:r>
          <w:rPr>
            <w:noProof/>
            <w:webHidden/>
          </w:rPr>
          <w:instrText xml:space="preserve"> PAGEREF _Toc143692592 \h </w:instrText>
        </w:r>
        <w:r>
          <w:rPr>
            <w:noProof/>
            <w:webHidden/>
          </w:rPr>
        </w:r>
        <w:r>
          <w:rPr>
            <w:noProof/>
            <w:webHidden/>
          </w:rPr>
          <w:fldChar w:fldCharType="separate"/>
        </w:r>
        <w:r w:rsidR="00557B97">
          <w:rPr>
            <w:noProof/>
            <w:webHidden/>
          </w:rPr>
          <w:t>9</w:t>
        </w:r>
        <w:r>
          <w:rPr>
            <w:noProof/>
            <w:webHidden/>
          </w:rPr>
          <w:fldChar w:fldCharType="end"/>
        </w:r>
      </w:hyperlink>
    </w:p>
    <w:p w14:paraId="6045EE7F" w14:textId="26B9CC4F" w:rsidR="001208B4" w:rsidRDefault="001208B4">
      <w:pPr>
        <w:pStyle w:val="TM1"/>
        <w:tabs>
          <w:tab w:val="left" w:pos="440"/>
          <w:tab w:val="right" w:leader="dot" w:pos="9062"/>
        </w:tabs>
        <w:rPr>
          <w:rFonts w:asciiTheme="minorHAnsi" w:eastAsiaTheme="minorEastAsia" w:hAnsiTheme="minorHAnsi" w:cstheme="minorBidi"/>
          <w:b w:val="0"/>
          <w:noProof/>
          <w:sz w:val="22"/>
          <w:szCs w:val="22"/>
        </w:rPr>
      </w:pPr>
      <w:hyperlink w:anchor="_Toc143692593" w:history="1">
        <w:r>
          <w:rPr>
            <w:rStyle w:val="Lienhypertexte"/>
            <w:noProof/>
          </w:rPr>
          <w:t>4.</w:t>
        </w:r>
        <w:r>
          <w:rPr>
            <w:rFonts w:asciiTheme="minorHAnsi" w:eastAsiaTheme="minorEastAsia" w:hAnsiTheme="minorHAnsi" w:cstheme="minorBidi"/>
            <w:b w:val="0"/>
            <w:noProof/>
            <w:sz w:val="22"/>
            <w:szCs w:val="22"/>
          </w:rPr>
          <w:tab/>
        </w:r>
        <w:r>
          <w:rPr>
            <w:rStyle w:val="Lienhypertexte"/>
            <w:noProof/>
          </w:rPr>
          <w:t>Domaines de compétences opérationnelles, compétences opérationnelles et objectifs évaluateurs par lieu de formation</w:t>
        </w:r>
        <w:r>
          <w:rPr>
            <w:noProof/>
            <w:webHidden/>
          </w:rPr>
          <w:tab/>
        </w:r>
        <w:r>
          <w:rPr>
            <w:noProof/>
            <w:webHidden/>
          </w:rPr>
          <w:fldChar w:fldCharType="begin"/>
        </w:r>
        <w:r>
          <w:rPr>
            <w:noProof/>
            <w:webHidden/>
          </w:rPr>
          <w:instrText xml:space="preserve"> PAGEREF _Toc143692593 \h </w:instrText>
        </w:r>
        <w:r>
          <w:rPr>
            <w:noProof/>
            <w:webHidden/>
          </w:rPr>
        </w:r>
        <w:r>
          <w:rPr>
            <w:noProof/>
            <w:webHidden/>
          </w:rPr>
          <w:fldChar w:fldCharType="separate"/>
        </w:r>
        <w:r w:rsidR="00557B97">
          <w:rPr>
            <w:noProof/>
            <w:webHidden/>
          </w:rPr>
          <w:t>10</w:t>
        </w:r>
        <w:r>
          <w:rPr>
            <w:noProof/>
            <w:webHidden/>
          </w:rPr>
          <w:fldChar w:fldCharType="end"/>
        </w:r>
      </w:hyperlink>
    </w:p>
    <w:p w14:paraId="75DB5E44" w14:textId="6160E236"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4" w:history="1">
        <w:r>
          <w:rPr>
            <w:rStyle w:val="Lienhypertexte"/>
            <w:noProof/>
          </w:rPr>
          <w:t xml:space="preserve">4.1 </w:t>
        </w:r>
        <w:r>
          <w:rPr>
            <w:rFonts w:asciiTheme="minorHAnsi" w:eastAsiaTheme="minorEastAsia" w:hAnsiTheme="minorHAnsi" w:cstheme="minorBidi"/>
            <w:noProof/>
            <w:sz w:val="22"/>
            <w:szCs w:val="22"/>
          </w:rPr>
          <w:tab/>
        </w:r>
        <w:r>
          <w:rPr>
            <w:rStyle w:val="Lienhypertexte"/>
            <w:noProof/>
          </w:rPr>
          <w:t>Domaine de compétences opérationnelles a</w:t>
        </w:r>
        <w:r>
          <w:rPr>
            <w:noProof/>
            <w:webHidden/>
          </w:rPr>
          <w:tab/>
        </w:r>
        <w:r>
          <w:rPr>
            <w:noProof/>
            <w:webHidden/>
          </w:rPr>
          <w:fldChar w:fldCharType="begin"/>
        </w:r>
        <w:r>
          <w:rPr>
            <w:noProof/>
            <w:webHidden/>
          </w:rPr>
          <w:instrText xml:space="preserve"> PAGEREF _Toc143692594 \h </w:instrText>
        </w:r>
        <w:r>
          <w:rPr>
            <w:noProof/>
            <w:webHidden/>
          </w:rPr>
        </w:r>
        <w:r>
          <w:rPr>
            <w:noProof/>
            <w:webHidden/>
          </w:rPr>
          <w:fldChar w:fldCharType="separate"/>
        </w:r>
        <w:r w:rsidR="00557B97">
          <w:rPr>
            <w:noProof/>
            <w:webHidden/>
          </w:rPr>
          <w:t>10</w:t>
        </w:r>
        <w:r>
          <w:rPr>
            <w:noProof/>
            <w:webHidden/>
          </w:rPr>
          <w:fldChar w:fldCharType="end"/>
        </w:r>
      </w:hyperlink>
    </w:p>
    <w:p w14:paraId="7BBC58A0" w14:textId="2C8CFE13"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5" w:history="1">
        <w:r>
          <w:rPr>
            <w:rStyle w:val="Lienhypertexte"/>
            <w:noProof/>
          </w:rPr>
          <w:t xml:space="preserve">4.2 </w:t>
        </w:r>
        <w:r>
          <w:rPr>
            <w:rFonts w:asciiTheme="minorHAnsi" w:eastAsiaTheme="minorEastAsia" w:hAnsiTheme="minorHAnsi" w:cstheme="minorBidi"/>
            <w:noProof/>
            <w:sz w:val="22"/>
            <w:szCs w:val="22"/>
          </w:rPr>
          <w:tab/>
        </w:r>
        <w:r>
          <w:rPr>
            <w:rStyle w:val="Lienhypertexte"/>
            <w:noProof/>
          </w:rPr>
          <w:t>Domaine de compétences opérationnelles b: […]</w:t>
        </w:r>
        <w:r>
          <w:rPr>
            <w:noProof/>
            <w:webHidden/>
          </w:rPr>
          <w:tab/>
        </w:r>
        <w:r>
          <w:rPr>
            <w:noProof/>
            <w:webHidden/>
          </w:rPr>
          <w:fldChar w:fldCharType="begin"/>
        </w:r>
        <w:r>
          <w:rPr>
            <w:noProof/>
            <w:webHidden/>
          </w:rPr>
          <w:instrText xml:space="preserve"> PAGEREF _Toc143692595 \h </w:instrText>
        </w:r>
        <w:r>
          <w:rPr>
            <w:noProof/>
            <w:webHidden/>
          </w:rPr>
        </w:r>
        <w:r>
          <w:rPr>
            <w:noProof/>
            <w:webHidden/>
          </w:rPr>
          <w:fldChar w:fldCharType="separate"/>
        </w:r>
        <w:r w:rsidR="00557B97">
          <w:rPr>
            <w:noProof/>
            <w:webHidden/>
          </w:rPr>
          <w:t>10</w:t>
        </w:r>
        <w:r>
          <w:rPr>
            <w:noProof/>
            <w:webHidden/>
          </w:rPr>
          <w:fldChar w:fldCharType="end"/>
        </w:r>
      </w:hyperlink>
    </w:p>
    <w:p w14:paraId="03A0F122" w14:textId="57EA098C" w:rsidR="001208B4" w:rsidRDefault="001208B4">
      <w:pPr>
        <w:pStyle w:val="TM2"/>
        <w:tabs>
          <w:tab w:val="left" w:pos="880"/>
          <w:tab w:val="right" w:leader="dot" w:pos="9062"/>
        </w:tabs>
        <w:rPr>
          <w:rFonts w:asciiTheme="minorHAnsi" w:eastAsiaTheme="minorEastAsia" w:hAnsiTheme="minorHAnsi" w:cstheme="minorBidi"/>
          <w:noProof/>
          <w:sz w:val="22"/>
          <w:szCs w:val="22"/>
        </w:rPr>
      </w:pPr>
      <w:hyperlink w:anchor="_Toc143692596" w:history="1">
        <w:r>
          <w:rPr>
            <w:rStyle w:val="Lienhypertexte"/>
            <w:noProof/>
          </w:rPr>
          <w:t xml:space="preserve">4.3 </w:t>
        </w:r>
        <w:r>
          <w:rPr>
            <w:rFonts w:asciiTheme="minorHAnsi" w:eastAsiaTheme="minorEastAsia" w:hAnsiTheme="minorHAnsi" w:cstheme="minorBidi"/>
            <w:noProof/>
            <w:sz w:val="22"/>
            <w:szCs w:val="22"/>
          </w:rPr>
          <w:tab/>
        </w:r>
        <w:r>
          <w:rPr>
            <w:rStyle w:val="Lienhypertexte"/>
            <w:noProof/>
          </w:rPr>
          <w:t>Domaine de compétences opérationnelles c: […]</w:t>
        </w:r>
        <w:r>
          <w:rPr>
            <w:noProof/>
            <w:webHidden/>
          </w:rPr>
          <w:tab/>
        </w:r>
        <w:r>
          <w:rPr>
            <w:noProof/>
            <w:webHidden/>
          </w:rPr>
          <w:fldChar w:fldCharType="begin"/>
        </w:r>
        <w:r>
          <w:rPr>
            <w:noProof/>
            <w:webHidden/>
          </w:rPr>
          <w:instrText xml:space="preserve"> PAGEREF _Toc143692596 \h </w:instrText>
        </w:r>
        <w:r>
          <w:rPr>
            <w:noProof/>
            <w:webHidden/>
          </w:rPr>
        </w:r>
        <w:r>
          <w:rPr>
            <w:noProof/>
            <w:webHidden/>
          </w:rPr>
          <w:fldChar w:fldCharType="separate"/>
        </w:r>
        <w:r w:rsidR="00557B97">
          <w:rPr>
            <w:noProof/>
            <w:webHidden/>
          </w:rPr>
          <w:t>10</w:t>
        </w:r>
        <w:r>
          <w:rPr>
            <w:noProof/>
            <w:webHidden/>
          </w:rPr>
          <w:fldChar w:fldCharType="end"/>
        </w:r>
      </w:hyperlink>
    </w:p>
    <w:p w14:paraId="504F5455" w14:textId="063AEC91"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7" w:history="1">
        <w:r>
          <w:rPr>
            <w:rStyle w:val="Lienhypertexte"/>
            <w:noProof/>
          </w:rPr>
          <w:t>Annexe 1:  Liste des instruments servant à garantir et à mettre en œuvre la formation professionnelle initiale et à en promouvoir la qualité</w:t>
        </w:r>
        <w:r>
          <w:rPr>
            <w:noProof/>
            <w:webHidden/>
          </w:rPr>
          <w:tab/>
        </w:r>
        <w:r>
          <w:rPr>
            <w:noProof/>
            <w:webHidden/>
          </w:rPr>
          <w:fldChar w:fldCharType="begin"/>
        </w:r>
        <w:r>
          <w:rPr>
            <w:noProof/>
            <w:webHidden/>
          </w:rPr>
          <w:instrText xml:space="preserve"> PAGEREF _Toc143692597 \h </w:instrText>
        </w:r>
        <w:r>
          <w:rPr>
            <w:noProof/>
            <w:webHidden/>
          </w:rPr>
        </w:r>
        <w:r>
          <w:rPr>
            <w:noProof/>
            <w:webHidden/>
          </w:rPr>
          <w:fldChar w:fldCharType="separate"/>
        </w:r>
        <w:r w:rsidR="00557B97">
          <w:rPr>
            <w:noProof/>
            <w:webHidden/>
          </w:rPr>
          <w:t>12</w:t>
        </w:r>
        <w:r>
          <w:rPr>
            <w:noProof/>
            <w:webHidden/>
          </w:rPr>
          <w:fldChar w:fldCharType="end"/>
        </w:r>
      </w:hyperlink>
    </w:p>
    <w:p w14:paraId="0E631673" w14:textId="0E44EADD"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8" w:history="1">
        <w:r>
          <w:rPr>
            <w:rStyle w:val="Lienhypertexte"/>
            <w:noProof/>
          </w:rPr>
          <w:t>[Annexe 3:]</w:t>
        </w:r>
        <w:r>
          <w:rPr>
            <w:noProof/>
            <w:webHidden/>
          </w:rPr>
          <w:tab/>
        </w:r>
        <w:r>
          <w:rPr>
            <w:noProof/>
            <w:webHidden/>
          </w:rPr>
          <w:fldChar w:fldCharType="begin"/>
        </w:r>
        <w:r>
          <w:rPr>
            <w:noProof/>
            <w:webHidden/>
          </w:rPr>
          <w:instrText xml:space="preserve"> PAGEREF _Toc143692598 \h </w:instrText>
        </w:r>
        <w:r>
          <w:rPr>
            <w:noProof/>
            <w:webHidden/>
          </w:rPr>
        </w:r>
        <w:r>
          <w:rPr>
            <w:noProof/>
            <w:webHidden/>
          </w:rPr>
          <w:fldChar w:fldCharType="separate"/>
        </w:r>
        <w:r w:rsidR="00557B97">
          <w:rPr>
            <w:noProof/>
            <w:webHidden/>
          </w:rPr>
          <w:t>14</w:t>
        </w:r>
        <w:r>
          <w:rPr>
            <w:noProof/>
            <w:webHidden/>
          </w:rPr>
          <w:fldChar w:fldCharType="end"/>
        </w:r>
      </w:hyperlink>
    </w:p>
    <w:p w14:paraId="0A60FDE4" w14:textId="761F6A10"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599" w:history="1">
        <w:r>
          <w:rPr>
            <w:rStyle w:val="Lienhypertexte"/>
            <w:noProof/>
          </w:rPr>
          <w:t>Glossaire</w:t>
        </w:r>
        <w:r>
          <w:rPr>
            <w:noProof/>
            <w:webHidden/>
          </w:rPr>
          <w:tab/>
        </w:r>
        <w:r>
          <w:rPr>
            <w:noProof/>
            <w:webHidden/>
          </w:rPr>
          <w:fldChar w:fldCharType="begin"/>
        </w:r>
        <w:r>
          <w:rPr>
            <w:noProof/>
            <w:webHidden/>
          </w:rPr>
          <w:instrText xml:space="preserve"> PAGEREF _Toc143692599 \h </w:instrText>
        </w:r>
        <w:r>
          <w:rPr>
            <w:noProof/>
            <w:webHidden/>
          </w:rPr>
        </w:r>
        <w:r>
          <w:rPr>
            <w:noProof/>
            <w:webHidden/>
          </w:rPr>
          <w:fldChar w:fldCharType="separate"/>
        </w:r>
        <w:r w:rsidR="00557B97">
          <w:rPr>
            <w:noProof/>
            <w:webHidden/>
          </w:rPr>
          <w:t>15</w:t>
        </w:r>
        <w:r>
          <w:rPr>
            <w:noProof/>
            <w:webHidden/>
          </w:rPr>
          <w:fldChar w:fldCharType="end"/>
        </w:r>
      </w:hyperlink>
    </w:p>
    <w:p w14:paraId="45F8CB93" w14:textId="40004467" w:rsidR="001208B4" w:rsidRDefault="001208B4">
      <w:pPr>
        <w:pStyle w:val="TM1"/>
        <w:tabs>
          <w:tab w:val="right" w:leader="dot" w:pos="9062"/>
        </w:tabs>
        <w:rPr>
          <w:rFonts w:asciiTheme="minorHAnsi" w:eastAsiaTheme="minorEastAsia" w:hAnsiTheme="minorHAnsi" w:cstheme="minorBidi"/>
          <w:b w:val="0"/>
          <w:noProof/>
          <w:sz w:val="22"/>
          <w:szCs w:val="22"/>
        </w:rPr>
      </w:pPr>
      <w:hyperlink w:anchor="_Toc143692600" w:history="1">
        <w:r>
          <w:rPr>
            <w:rStyle w:val="Lienhypertexte"/>
            <w:bCs/>
            <w:noProof/>
            <w:lang w:val="fr-CH"/>
          </w:rPr>
          <w:t>Précisions et explications pour l’élaboration du plan de formation (prière d’effacer après la rédaction du plan de formation)</w:t>
        </w:r>
        <w:r>
          <w:rPr>
            <w:noProof/>
            <w:webHidden/>
          </w:rPr>
          <w:tab/>
        </w:r>
        <w:r>
          <w:rPr>
            <w:noProof/>
            <w:webHidden/>
          </w:rPr>
          <w:fldChar w:fldCharType="begin"/>
        </w:r>
        <w:r>
          <w:rPr>
            <w:noProof/>
            <w:webHidden/>
          </w:rPr>
          <w:instrText xml:space="preserve"> PAGEREF _Toc143692600 \h </w:instrText>
        </w:r>
        <w:r>
          <w:rPr>
            <w:noProof/>
            <w:webHidden/>
          </w:rPr>
        </w:r>
        <w:r>
          <w:rPr>
            <w:noProof/>
            <w:webHidden/>
          </w:rPr>
          <w:fldChar w:fldCharType="separate"/>
        </w:r>
        <w:r w:rsidR="00557B97">
          <w:rPr>
            <w:noProof/>
            <w:webHidden/>
          </w:rPr>
          <w:t>18</w:t>
        </w:r>
        <w:r>
          <w:rPr>
            <w:noProof/>
            <w:webHidden/>
          </w:rPr>
          <w:fldChar w:fldCharType="end"/>
        </w:r>
      </w:hyperlink>
    </w:p>
    <w:p w14:paraId="74A6A5A2" w14:textId="5599BEC7" w:rsidR="001208B4" w:rsidRDefault="001208B4">
      <w:pPr>
        <w:pStyle w:val="TM2"/>
        <w:tabs>
          <w:tab w:val="left" w:pos="660"/>
          <w:tab w:val="right" w:leader="dot" w:pos="9062"/>
        </w:tabs>
        <w:rPr>
          <w:rFonts w:asciiTheme="minorHAnsi" w:eastAsiaTheme="minorEastAsia" w:hAnsiTheme="minorHAnsi" w:cstheme="minorBidi"/>
          <w:noProof/>
          <w:sz w:val="22"/>
          <w:szCs w:val="22"/>
        </w:rPr>
      </w:pPr>
      <w:hyperlink w:anchor="_Toc143692601" w:history="1">
        <w:r>
          <w:rPr>
            <w:rStyle w:val="Lienhypertexte"/>
            <w:noProof/>
          </w:rPr>
          <w:t>1.</w:t>
        </w:r>
        <w:r>
          <w:rPr>
            <w:rFonts w:asciiTheme="minorHAnsi" w:eastAsiaTheme="minorEastAsia" w:hAnsiTheme="minorHAnsi" w:cstheme="minorBidi"/>
            <w:noProof/>
            <w:sz w:val="22"/>
            <w:szCs w:val="22"/>
          </w:rPr>
          <w:tab/>
        </w:r>
        <w:r>
          <w:rPr>
            <w:rStyle w:val="Lienhypertexte"/>
            <w:noProof/>
          </w:rPr>
          <w:t>Précisions concernant la rédaction du profil de qualification</w:t>
        </w:r>
        <w:r>
          <w:rPr>
            <w:noProof/>
            <w:webHidden/>
          </w:rPr>
          <w:tab/>
        </w:r>
        <w:r>
          <w:rPr>
            <w:noProof/>
            <w:webHidden/>
          </w:rPr>
          <w:fldChar w:fldCharType="begin"/>
        </w:r>
        <w:r>
          <w:rPr>
            <w:noProof/>
            <w:webHidden/>
          </w:rPr>
          <w:instrText xml:space="preserve"> PAGEREF _Toc143692601 \h </w:instrText>
        </w:r>
        <w:r>
          <w:rPr>
            <w:noProof/>
            <w:webHidden/>
          </w:rPr>
        </w:r>
        <w:r>
          <w:rPr>
            <w:noProof/>
            <w:webHidden/>
          </w:rPr>
          <w:fldChar w:fldCharType="separate"/>
        </w:r>
        <w:r w:rsidR="00557B97">
          <w:rPr>
            <w:noProof/>
            <w:webHidden/>
          </w:rPr>
          <w:t>18</w:t>
        </w:r>
        <w:r>
          <w:rPr>
            <w:noProof/>
            <w:webHidden/>
          </w:rPr>
          <w:fldChar w:fldCharType="end"/>
        </w:r>
      </w:hyperlink>
    </w:p>
    <w:p w14:paraId="382D32E2" w14:textId="48A36DB0" w:rsidR="001208B4" w:rsidRDefault="001208B4">
      <w:pPr>
        <w:pStyle w:val="TM2"/>
        <w:tabs>
          <w:tab w:val="left" w:pos="660"/>
          <w:tab w:val="right" w:leader="dot" w:pos="9062"/>
        </w:tabs>
        <w:rPr>
          <w:rFonts w:asciiTheme="minorHAnsi" w:eastAsiaTheme="minorEastAsia" w:hAnsiTheme="minorHAnsi" w:cstheme="minorBidi"/>
          <w:noProof/>
          <w:sz w:val="22"/>
          <w:szCs w:val="22"/>
        </w:rPr>
      </w:pPr>
      <w:hyperlink w:anchor="_Toc143692602" w:history="1">
        <w:r>
          <w:rPr>
            <w:rStyle w:val="Lienhypertexte"/>
            <w:noProof/>
          </w:rPr>
          <w:t>2.</w:t>
        </w:r>
        <w:r>
          <w:rPr>
            <w:rFonts w:asciiTheme="minorHAnsi" w:eastAsiaTheme="minorEastAsia" w:hAnsiTheme="minorHAnsi" w:cstheme="minorBidi"/>
            <w:noProof/>
            <w:sz w:val="22"/>
            <w:szCs w:val="22"/>
          </w:rPr>
          <w:tab/>
        </w:r>
        <w:r>
          <w:rPr>
            <w:rStyle w:val="Lienhypertexte"/>
            <w:noProof/>
          </w:rPr>
          <w:t>Explications complémentaires concernant les compétences opérationnelles</w:t>
        </w:r>
        <w:r>
          <w:rPr>
            <w:noProof/>
            <w:webHidden/>
          </w:rPr>
          <w:tab/>
        </w:r>
        <w:r>
          <w:rPr>
            <w:noProof/>
            <w:webHidden/>
          </w:rPr>
          <w:fldChar w:fldCharType="begin"/>
        </w:r>
        <w:r>
          <w:rPr>
            <w:noProof/>
            <w:webHidden/>
          </w:rPr>
          <w:instrText xml:space="preserve"> PAGEREF _Toc143692602 \h </w:instrText>
        </w:r>
        <w:r>
          <w:rPr>
            <w:noProof/>
            <w:webHidden/>
          </w:rPr>
        </w:r>
        <w:r>
          <w:rPr>
            <w:noProof/>
            <w:webHidden/>
          </w:rPr>
          <w:fldChar w:fldCharType="separate"/>
        </w:r>
        <w:r w:rsidR="00557B97">
          <w:rPr>
            <w:noProof/>
            <w:webHidden/>
          </w:rPr>
          <w:t>20</w:t>
        </w:r>
        <w:r>
          <w:rPr>
            <w:noProof/>
            <w:webHidden/>
          </w:rPr>
          <w:fldChar w:fldCharType="end"/>
        </w:r>
      </w:hyperlink>
    </w:p>
    <w:p w14:paraId="3905EBD5" w14:textId="77777777" w:rsidR="001208B4" w:rsidRDefault="00000000">
      <w:pPr>
        <w:spacing w:before="720"/>
        <w:rPr>
          <w:lang w:val="fr-CH"/>
        </w:rPr>
      </w:pPr>
      <w:r>
        <w:rPr>
          <w:b/>
          <w:bCs/>
          <w:lang w:val="fr-CH"/>
        </w:rPr>
        <w:fldChar w:fldCharType="end"/>
      </w:r>
      <w:r>
        <w:rPr>
          <w:b/>
          <w:sz w:val="30"/>
          <w:szCs w:val="30"/>
          <w:lang w:val="fr-CH"/>
        </w:rPr>
        <w:t>Liste des abréviations</w:t>
      </w:r>
    </w:p>
    <w:p w14:paraId="33351B27" w14:textId="77777777" w:rsidR="001208B4" w:rsidRDefault="00000000">
      <w:pPr>
        <w:widowControl w:val="0"/>
        <w:tabs>
          <w:tab w:val="left" w:pos="1134"/>
        </w:tabs>
        <w:autoSpaceDE w:val="0"/>
        <w:autoSpaceDN w:val="0"/>
        <w:adjustRightInd w:val="0"/>
        <w:spacing w:after="60"/>
        <w:rPr>
          <w:lang w:val="fr-CH"/>
        </w:rPr>
      </w:pPr>
      <w:r>
        <w:rPr>
          <w:b/>
          <w:lang w:val="fr-CH"/>
        </w:rPr>
        <w:t>AFP</w:t>
      </w:r>
      <w:r>
        <w:rPr>
          <w:b/>
          <w:lang w:val="fr-CH"/>
        </w:rPr>
        <w:tab/>
      </w:r>
      <w:r>
        <w:rPr>
          <w:rFonts w:cs="Arial"/>
          <w:lang w:val="fr-CH"/>
        </w:rPr>
        <w:t>Attestation fédérale de formation professionnelle</w:t>
      </w:r>
    </w:p>
    <w:p w14:paraId="175F79AB" w14:textId="77777777" w:rsidR="001208B4" w:rsidRDefault="00000000">
      <w:pPr>
        <w:widowControl w:val="0"/>
        <w:tabs>
          <w:tab w:val="left" w:pos="1134"/>
        </w:tabs>
        <w:autoSpaceDE w:val="0"/>
        <w:autoSpaceDN w:val="0"/>
        <w:adjustRightInd w:val="0"/>
        <w:spacing w:after="60"/>
        <w:rPr>
          <w:lang w:val="fr-CH"/>
        </w:rPr>
      </w:pPr>
      <w:r>
        <w:rPr>
          <w:b/>
          <w:lang w:val="fr-CH"/>
        </w:rPr>
        <w:t>CFC</w:t>
      </w:r>
      <w:r>
        <w:rPr>
          <w:b/>
          <w:lang w:val="fr-CH"/>
        </w:rPr>
        <w:tab/>
      </w:r>
      <w:r>
        <w:rPr>
          <w:lang w:val="fr-CH"/>
        </w:rPr>
        <w:t>Certificat fédéral de capacité</w:t>
      </w:r>
    </w:p>
    <w:p w14:paraId="44CB4813" w14:textId="77777777" w:rsidR="001208B4" w:rsidRDefault="00000000">
      <w:pPr>
        <w:widowControl w:val="0"/>
        <w:tabs>
          <w:tab w:val="left" w:pos="1134"/>
        </w:tabs>
        <w:autoSpaceDE w:val="0"/>
        <w:autoSpaceDN w:val="0"/>
        <w:adjustRightInd w:val="0"/>
        <w:spacing w:after="60"/>
        <w:rPr>
          <w:lang w:val="fr-CH"/>
        </w:rPr>
      </w:pPr>
      <w:r>
        <w:rPr>
          <w:b/>
          <w:lang w:val="fr-CH"/>
        </w:rPr>
        <w:t>CI</w:t>
      </w:r>
      <w:r>
        <w:rPr>
          <w:b/>
          <w:lang w:val="fr-CH"/>
        </w:rPr>
        <w:tab/>
      </w:r>
      <w:r>
        <w:rPr>
          <w:lang w:val="fr-CH"/>
        </w:rPr>
        <w:t>Cours interentreprises</w:t>
      </w:r>
    </w:p>
    <w:p w14:paraId="4598C829"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CSFO</w:t>
      </w:r>
      <w:proofErr w:type="spellEnd"/>
      <w:r>
        <w:rPr>
          <w:b/>
          <w:lang w:val="fr-CH"/>
        </w:rPr>
        <w:tab/>
      </w:r>
      <w:r>
        <w:rPr>
          <w:lang w:val="fr-CH"/>
        </w:rPr>
        <w:t xml:space="preserve">Centre suisse de services Formation professionnelle </w:t>
      </w:r>
      <w:r>
        <w:rPr>
          <w:rFonts w:eastAsia="SimSun" w:cs="Arial"/>
          <w:sz w:val="18"/>
          <w:szCs w:val="18"/>
          <w:lang w:val="fr-CH" w:eastAsia="zh-CN"/>
        </w:rPr>
        <w:t xml:space="preserve">| </w:t>
      </w:r>
      <w:r>
        <w:rPr>
          <w:lang w:val="fr-CH"/>
        </w:rPr>
        <w:t>orientation professionnelle,</w:t>
      </w:r>
      <w:r>
        <w:rPr>
          <w:lang w:val="fr-CH"/>
        </w:rPr>
        <w:br/>
      </w:r>
      <w:r>
        <w:rPr>
          <w:lang w:val="fr-CH"/>
        </w:rPr>
        <w:tab/>
        <w:t>universitaire et de carrière</w:t>
      </w:r>
    </w:p>
    <w:p w14:paraId="11439CC5"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CSFP</w:t>
      </w:r>
      <w:proofErr w:type="spellEnd"/>
      <w:r>
        <w:rPr>
          <w:lang w:val="fr-CH"/>
        </w:rPr>
        <w:tab/>
      </w:r>
      <w:r>
        <w:rPr>
          <w:rFonts w:cs="Arial"/>
          <w:lang w:val="fr-CH"/>
        </w:rPr>
        <w:t>Conférence suisse des offices de la formation professionnelle</w:t>
      </w:r>
    </w:p>
    <w:p w14:paraId="69E1FD2B" w14:textId="77777777" w:rsidR="001208B4" w:rsidRDefault="00000000">
      <w:pPr>
        <w:widowControl w:val="0"/>
        <w:tabs>
          <w:tab w:val="left" w:pos="1134"/>
        </w:tabs>
        <w:autoSpaceDE w:val="0"/>
        <w:autoSpaceDN w:val="0"/>
        <w:adjustRightInd w:val="0"/>
        <w:spacing w:after="60"/>
        <w:rPr>
          <w:b/>
          <w:lang w:val="fr-CH"/>
        </w:rPr>
      </w:pPr>
      <w:proofErr w:type="spellStart"/>
      <w:r>
        <w:rPr>
          <w:b/>
          <w:lang w:val="fr-CH"/>
        </w:rPr>
        <w:t>LFPr</w:t>
      </w:r>
      <w:proofErr w:type="spellEnd"/>
      <w:r>
        <w:rPr>
          <w:b/>
          <w:lang w:val="fr-CH"/>
        </w:rPr>
        <w:tab/>
      </w:r>
      <w:r>
        <w:rPr>
          <w:lang w:val="fr-CH"/>
        </w:rPr>
        <w:t>Loi fédérale sur la formation professionnelle, 2004</w:t>
      </w:r>
    </w:p>
    <w:p w14:paraId="1DBA3F07"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w:t>
      </w:r>
      <w:proofErr w:type="spellStart"/>
      <w:r>
        <w:rPr>
          <w:b/>
          <w:color w:val="FF0000"/>
          <w:lang w:val="fr-CH"/>
        </w:rPr>
        <w:t>OFEV</w:t>
      </w:r>
      <w:proofErr w:type="spellEnd"/>
      <w:r>
        <w:rPr>
          <w:b/>
          <w:color w:val="FF0000"/>
          <w:lang w:val="fr-CH"/>
        </w:rPr>
        <w:tab/>
      </w:r>
      <w:r>
        <w:rPr>
          <w:color w:val="FF0000"/>
          <w:lang w:val="fr-CH"/>
        </w:rPr>
        <w:t>Office fédéral de l’environnement]</w:t>
      </w:r>
    </w:p>
    <w:p w14:paraId="0D10B24F"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OFPr</w:t>
      </w:r>
      <w:proofErr w:type="spellEnd"/>
      <w:r>
        <w:rPr>
          <w:b/>
          <w:lang w:val="fr-CH"/>
        </w:rPr>
        <w:tab/>
      </w:r>
      <w:r>
        <w:rPr>
          <w:lang w:val="fr-CH"/>
        </w:rPr>
        <w:t>Ordonnance sur la formation professionnelle, 2004</w:t>
      </w:r>
    </w:p>
    <w:p w14:paraId="54952E1B"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w:t>
      </w:r>
      <w:proofErr w:type="spellStart"/>
      <w:r>
        <w:rPr>
          <w:b/>
          <w:color w:val="FF0000"/>
          <w:lang w:val="fr-CH"/>
        </w:rPr>
        <w:t>OFSP</w:t>
      </w:r>
      <w:proofErr w:type="spellEnd"/>
      <w:r>
        <w:rPr>
          <w:color w:val="FF0000"/>
          <w:lang w:val="fr-CH"/>
        </w:rPr>
        <w:tab/>
        <w:t>Office fédéral de la santé publique]</w:t>
      </w:r>
    </w:p>
    <w:p w14:paraId="7A169E7E" w14:textId="77777777" w:rsidR="001208B4" w:rsidRDefault="00000000">
      <w:pPr>
        <w:widowControl w:val="0"/>
        <w:tabs>
          <w:tab w:val="left" w:pos="1134"/>
        </w:tabs>
        <w:autoSpaceDE w:val="0"/>
        <w:autoSpaceDN w:val="0"/>
        <w:adjustRightInd w:val="0"/>
        <w:spacing w:after="60"/>
        <w:rPr>
          <w:lang w:val="fr-CH"/>
        </w:rPr>
      </w:pPr>
      <w:r>
        <w:rPr>
          <w:b/>
          <w:lang w:val="fr-CH"/>
        </w:rPr>
        <w:t>Orfo</w:t>
      </w:r>
      <w:r>
        <w:rPr>
          <w:b/>
          <w:lang w:val="fr-CH"/>
        </w:rPr>
        <w:tab/>
      </w:r>
      <w:r>
        <w:rPr>
          <w:lang w:val="fr-CH"/>
        </w:rPr>
        <w:t>Ordonnance sur la formation professionnelle initiale (ordonnance sur la formation)</w:t>
      </w:r>
    </w:p>
    <w:p w14:paraId="50CB3C10"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Ortra</w:t>
      </w:r>
      <w:proofErr w:type="spellEnd"/>
      <w:r>
        <w:rPr>
          <w:b/>
          <w:lang w:val="fr-CH"/>
        </w:rPr>
        <w:tab/>
      </w:r>
      <w:r>
        <w:rPr>
          <w:lang w:val="fr-CH"/>
        </w:rPr>
        <w:t>Organisation du monde du travail (association professionnelle)</w:t>
      </w:r>
    </w:p>
    <w:p w14:paraId="1FCC080F"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[SECO</w:t>
      </w:r>
      <w:r>
        <w:rPr>
          <w:b/>
          <w:color w:val="FF0000"/>
          <w:lang w:val="fr-CH"/>
        </w:rPr>
        <w:tab/>
      </w:r>
      <w:r>
        <w:rPr>
          <w:color w:val="FF0000"/>
          <w:lang w:val="fr-CH"/>
        </w:rPr>
        <w:t>Secrétariat d’État à l’économie]</w:t>
      </w:r>
    </w:p>
    <w:p w14:paraId="715DDD8B" w14:textId="77777777" w:rsidR="001208B4" w:rsidRDefault="00000000">
      <w:pPr>
        <w:widowControl w:val="0"/>
        <w:tabs>
          <w:tab w:val="left" w:pos="1134"/>
        </w:tabs>
        <w:autoSpaceDE w:val="0"/>
        <w:autoSpaceDN w:val="0"/>
        <w:adjustRightInd w:val="0"/>
        <w:spacing w:after="60"/>
        <w:rPr>
          <w:lang w:val="fr-CH"/>
        </w:rPr>
      </w:pPr>
      <w:proofErr w:type="spellStart"/>
      <w:r>
        <w:rPr>
          <w:b/>
          <w:lang w:val="fr-CH"/>
        </w:rPr>
        <w:t>SEFRI</w:t>
      </w:r>
      <w:proofErr w:type="spellEnd"/>
      <w:r>
        <w:rPr>
          <w:b/>
          <w:lang w:val="fr-CH"/>
        </w:rPr>
        <w:tab/>
      </w:r>
      <w:r>
        <w:rPr>
          <w:lang w:val="fr-CH"/>
        </w:rPr>
        <w:t>Secrétariat d’État à la formation, à la recherche et à l’innovation</w:t>
      </w:r>
    </w:p>
    <w:p w14:paraId="3909233E" w14:textId="77777777" w:rsidR="001208B4" w:rsidRDefault="00000000">
      <w:pPr>
        <w:widowControl w:val="0"/>
        <w:tabs>
          <w:tab w:val="left" w:pos="1134"/>
        </w:tabs>
        <w:autoSpaceDE w:val="0"/>
        <w:autoSpaceDN w:val="0"/>
        <w:adjustRightInd w:val="0"/>
        <w:spacing w:after="60"/>
        <w:rPr>
          <w:color w:val="FF0000"/>
          <w:lang w:val="fr-CH"/>
        </w:rPr>
      </w:pPr>
      <w:r>
        <w:rPr>
          <w:b/>
          <w:color w:val="FF0000"/>
          <w:lang w:val="fr-CH"/>
        </w:rPr>
        <w:t>[Suva</w:t>
      </w:r>
      <w:r>
        <w:rPr>
          <w:b/>
          <w:color w:val="FF0000"/>
          <w:lang w:val="fr-CH"/>
        </w:rPr>
        <w:tab/>
      </w:r>
      <w:r>
        <w:rPr>
          <w:color w:val="FF0000"/>
          <w:lang w:val="fr-CH"/>
        </w:rPr>
        <w:t>Caisse nationale suisse d’assurance en cas d’accidents]</w:t>
      </w:r>
    </w:p>
    <w:p w14:paraId="2E99E435" w14:textId="77777777" w:rsidR="001208B4" w:rsidRDefault="00000000">
      <w:pPr>
        <w:pStyle w:val="Titre1"/>
        <w:ind w:left="728" w:hanging="728"/>
        <w:rPr>
          <w:bCs/>
        </w:rPr>
      </w:pPr>
      <w:r>
        <w:br w:type="page"/>
      </w:r>
      <w:bookmarkStart w:id="1" w:name="_Toc143692583"/>
      <w:r>
        <w:lastRenderedPageBreak/>
        <w:t>Introduction</w:t>
      </w:r>
      <w:bookmarkEnd w:id="1"/>
    </w:p>
    <w:p w14:paraId="60D48132" w14:textId="77777777" w:rsidR="001208B4" w:rsidRDefault="00000000">
      <w:pPr>
        <w:pBdr>
          <w:top w:val="single" w:sz="4" w:space="1" w:color="auto"/>
          <w:left w:val="single" w:sz="4" w:space="4" w:color="auto"/>
          <w:bottom w:val="single" w:sz="4" w:space="1" w:color="auto"/>
          <w:right w:val="single" w:sz="4" w:space="1" w:color="auto"/>
        </w:pBdr>
        <w:spacing w:after="360"/>
        <w:rPr>
          <w:szCs w:val="24"/>
          <w:lang w:val="fr-CH"/>
        </w:rPr>
      </w:pPr>
      <w:r>
        <w:rPr>
          <w:color w:val="548DD4"/>
          <w:szCs w:val="24"/>
          <w:lang w:val="fr-CH"/>
        </w:rPr>
        <w:t>Facultatif: résumé et/ou présentation des points les plus importants selon l’</w:t>
      </w:r>
      <w:proofErr w:type="spellStart"/>
      <w:r>
        <w:rPr>
          <w:color w:val="548DD4"/>
          <w:szCs w:val="24"/>
          <w:lang w:val="fr-CH"/>
        </w:rPr>
        <w:t>Ortra</w:t>
      </w:r>
      <w:proofErr w:type="spellEnd"/>
      <w:r>
        <w:rPr>
          <w:color w:val="548DD4"/>
          <w:szCs w:val="24"/>
          <w:lang w:val="fr-CH"/>
        </w:rPr>
        <w:t>, tels que description de la profession conformément au profil de la profession, vision, explications concernant l’utilisation du plan de formation, orientations, domaines spécifiques. Volume: 1 à 2 pages; le texte peut être placé avant l’introduction («page de titre») ou intégré à l’introduction.</w:t>
      </w:r>
      <w:bookmarkStart w:id="2" w:name="OLE_LINK3"/>
      <w:bookmarkStart w:id="3" w:name="OLE_LINK4"/>
    </w:p>
    <w:p w14:paraId="536D40FE" w14:textId="77777777" w:rsidR="001208B4" w:rsidRDefault="00000000">
      <w:pPr>
        <w:pStyle w:val="Commentaire"/>
        <w:rPr>
          <w:rFonts w:ascii="Century Gothic" w:hAnsi="Century Gothic"/>
          <w:szCs w:val="24"/>
          <w:lang w:val="fr-CH"/>
        </w:rPr>
      </w:pPr>
      <w:r>
        <w:rPr>
          <w:szCs w:val="24"/>
          <w:lang w:val="fr-CH"/>
        </w:rPr>
        <w:t>En tant qu’instrument servant à promouvoir la qualité</w:t>
      </w:r>
      <w:r>
        <w:rPr>
          <w:rStyle w:val="Appelnotedebasdep"/>
          <w:szCs w:val="24"/>
          <w:lang w:val="fr-CH"/>
        </w:rPr>
        <w:footnoteReference w:id="2"/>
      </w:r>
      <w:r>
        <w:rPr>
          <w:szCs w:val="24"/>
          <w:lang w:val="fr-CH"/>
        </w:rPr>
        <w:t xml:space="preserve"> de la formation professionnelle initiale de </w:t>
      </w:r>
      <w:r>
        <w:rPr>
          <w:color w:val="FF0000"/>
          <w:szCs w:val="24"/>
          <w:lang w:val="fr-CH"/>
        </w:rPr>
        <w:t xml:space="preserve">[dénomination de la profession masc.] </w:t>
      </w:r>
      <w:r>
        <w:rPr>
          <w:szCs w:val="24"/>
          <w:lang w:val="fr-CH"/>
        </w:rPr>
        <w:t xml:space="preserve">sanctionnée par </w:t>
      </w:r>
      <w:r>
        <w:rPr>
          <w:color w:val="FF0000"/>
          <w:szCs w:val="24"/>
          <w:lang w:val="fr-CH"/>
        </w:rPr>
        <w:t>[un certificat fédéral de capacité (CFC) / une attestation fédérale de formation professionnelle (AFP)]</w:t>
      </w:r>
      <w:r>
        <w:rPr>
          <w:szCs w:val="24"/>
          <w:lang w:val="fr-CH"/>
        </w:rPr>
        <w:t>, le plan de formation décrit les compétences opérationnelles que les personnes doivent avoir acquises à la fin de leur formation. Dans le même temps, il sert de base aux responsables de la formation professionnelle dans les entreprises formatrices, les écoles professionnelles et les cours interentreprises pour la planification et l’organisation de la formation.</w:t>
      </w:r>
      <w:r>
        <w:rPr>
          <w:rFonts w:ascii="ArialMT" w:hAnsi="ArialMT"/>
          <w:szCs w:val="24"/>
          <w:lang w:val="fr-CH"/>
        </w:rPr>
        <w:t xml:space="preserve"> </w:t>
      </w:r>
    </w:p>
    <w:bookmarkEnd w:id="2"/>
    <w:bookmarkEnd w:id="3"/>
    <w:p w14:paraId="21632458" w14:textId="77777777" w:rsidR="001208B4" w:rsidRDefault="00000000">
      <w:pPr>
        <w:pStyle w:val="Commentaire"/>
        <w:rPr>
          <w:szCs w:val="24"/>
          <w:lang w:val="fr-CH"/>
        </w:rPr>
      </w:pPr>
      <w:r>
        <w:rPr>
          <w:szCs w:val="24"/>
          <w:lang w:val="fr-CH"/>
        </w:rPr>
        <w:t>Le plan de formation est aussi un guide auquel les personnes en formation peuvent se reporter.</w:t>
      </w:r>
    </w:p>
    <w:p w14:paraId="7376162A" w14:textId="77777777" w:rsidR="001208B4" w:rsidRDefault="00000000">
      <w:pPr>
        <w:pStyle w:val="Titre1"/>
        <w:ind w:left="709" w:hanging="709"/>
      </w:pPr>
      <w:r>
        <w:br w:type="page"/>
      </w:r>
      <w:bookmarkStart w:id="4" w:name="_Toc143692584"/>
      <w:r>
        <w:lastRenderedPageBreak/>
        <w:t>Bases de la pédagogie professionnelle</w:t>
      </w:r>
      <w:bookmarkEnd w:id="4"/>
    </w:p>
    <w:p w14:paraId="143D2D11" w14:textId="77777777" w:rsidR="001208B4" w:rsidRDefault="00000000">
      <w:pPr>
        <w:pStyle w:val="Titre2"/>
      </w:pPr>
      <w:bookmarkStart w:id="5" w:name="_Toc143692585"/>
      <w:r>
        <w:t xml:space="preserve">2.1 </w:t>
      </w:r>
      <w:r>
        <w:tab/>
        <w:t>Introduction à l’orientation vers les compétences opérationnelles</w:t>
      </w:r>
      <w:bookmarkEnd w:id="5"/>
    </w:p>
    <w:p w14:paraId="09F6968F" w14:textId="77777777" w:rsidR="001208B4" w:rsidRDefault="00000000">
      <w:pPr>
        <w:rPr>
          <w:szCs w:val="24"/>
          <w:lang w:val="fr-CH"/>
        </w:rPr>
      </w:pPr>
      <w:r>
        <w:rPr>
          <w:szCs w:val="24"/>
          <w:lang w:val="fr-CH"/>
        </w:rPr>
        <w:t xml:space="preserve">Le présent plan de formation constitue la base en matière de pédagogie professionnelle pour la formation professionnelle initiale de </w:t>
      </w:r>
      <w:r>
        <w:rPr>
          <w:color w:val="FF0000"/>
          <w:szCs w:val="24"/>
          <w:lang w:val="fr-CH"/>
        </w:rPr>
        <w:t>[titre fém./titre masc.]</w:t>
      </w:r>
      <w:r>
        <w:rPr>
          <w:szCs w:val="24"/>
          <w:lang w:val="fr-CH"/>
        </w:rPr>
        <w:t xml:space="preserve">. Le but de la formation professionnelle initiale est l’acquisition de compétences permettant de gérer des situations professionnelles courantes. Pour ce faire, les personnes en formation développent les compétences opérationnelles décrites dans ce plan de formation tout au long de leur apprentissage. Ces compétences ont valeur d’exigences minimales pour la formation. Elles délimitent ce qui peut être évalué lors des procédures de qualification. </w:t>
      </w:r>
    </w:p>
    <w:p w14:paraId="53FA93F6" w14:textId="77777777" w:rsidR="001208B4" w:rsidRDefault="00000000">
      <w:pPr>
        <w:rPr>
          <w:szCs w:val="24"/>
          <w:lang w:val="fr-CH"/>
        </w:rPr>
      </w:pPr>
      <w:r>
        <w:rPr>
          <w:szCs w:val="24"/>
          <w:lang w:val="fr-CH"/>
        </w:rPr>
        <w:t xml:space="preserve">Le plan de formation précise les compétences opérationnelles à acquérir. Ces compétences sont présentées sous la forme de domaines de compétences opérationnelles, de compétences opérationnelles et d’objectifs évaluateurs. </w:t>
      </w:r>
    </w:p>
    <w:p w14:paraId="4F0B1E0E" w14:textId="77777777" w:rsidR="001208B4" w:rsidRDefault="00000000">
      <w:pPr>
        <w:spacing w:before="360"/>
        <w:rPr>
          <w:i/>
          <w:szCs w:val="24"/>
          <w:lang w:val="fr-CH"/>
        </w:rPr>
      </w:pPr>
      <w:r>
        <w:rPr>
          <w:i/>
          <w:szCs w:val="24"/>
          <w:lang w:val="fr-CH"/>
        </w:rPr>
        <w:t>Représentation schématique des domaines de compétences opérationnelles, des compétences opérationnelles et des objectifs évaluateurs par lieu de formation</w:t>
      </w:r>
    </w:p>
    <w:p w14:paraId="788CE92E" w14:textId="77777777" w:rsidR="001208B4" w:rsidRDefault="00000000">
      <w:pPr>
        <w:spacing w:before="240"/>
        <w:rPr>
          <w:i/>
          <w:szCs w:val="24"/>
          <w:lang w:val="fr-CH"/>
        </w:rPr>
      </w:pPr>
      <w:r>
        <w:rPr>
          <w:noProof/>
          <w:szCs w:val="24"/>
          <w:lang w:val="fr-CH"/>
        </w:rPr>
        <mc:AlternateContent>
          <mc:Choice Requires="wps">
            <w:drawing>
              <wp:anchor distT="0" distB="0" distL="114300" distR="114300" simplePos="0" relativeHeight="251682304" behindDoc="0" locked="0" layoutInCell="1" allowOverlap="1" wp14:anchorId="76E39CE9" wp14:editId="150789AA">
                <wp:simplePos x="0" y="0"/>
                <wp:positionH relativeFrom="column">
                  <wp:posOffset>4420870</wp:posOffset>
                </wp:positionH>
                <wp:positionV relativeFrom="paragraph">
                  <wp:posOffset>3478530</wp:posOffset>
                </wp:positionV>
                <wp:extent cx="437515" cy="990600"/>
                <wp:effectExtent l="0" t="0" r="19685" b="19050"/>
                <wp:wrapNone/>
                <wp:docPr id="19" name="Flussdiagramm: Prozess 19"/>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46E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ussdiagramm: Prozess 19" o:spid="_x0000_s1027" type="#_x0000_t109" style="position:absolute;margin-left:348.1pt;margin-top:273.9pt;width:34.45pt;height:78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81280" behindDoc="0" locked="0" layoutInCell="1" allowOverlap="1" wp14:anchorId="5D38EB57" wp14:editId="6BA9455D">
                <wp:simplePos x="0" y="0"/>
                <wp:positionH relativeFrom="column">
                  <wp:posOffset>4867910</wp:posOffset>
                </wp:positionH>
                <wp:positionV relativeFrom="paragraph">
                  <wp:posOffset>3478530</wp:posOffset>
                </wp:positionV>
                <wp:extent cx="437515" cy="990600"/>
                <wp:effectExtent l="0" t="0" r="19685" b="19050"/>
                <wp:wrapNone/>
                <wp:docPr id="18" name="Flussdiagramm: Prozess 18"/>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2A9DA"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8" o:spid="_x0000_s1028" type="#_x0000_t109" style="position:absolute;margin-left:383.3pt;margin-top:273.9pt;width:34.45pt;height:78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v:textbox>
              </v:shape>
            </w:pict>
          </mc:Fallback>
        </mc:AlternateContent>
      </w:r>
      <w:r>
        <w:rPr>
          <w:noProof/>
          <w:szCs w:val="24"/>
          <w:lang w:val="fr-CH"/>
        </w:rPr>
        <mc:AlternateContent>
          <mc:Choice Requires="wps">
            <w:drawing>
              <wp:anchor distT="0" distB="0" distL="114300" distR="114300" simplePos="0" relativeHeight="251680256" behindDoc="0" locked="0" layoutInCell="1" allowOverlap="1" wp14:anchorId="57D6FC0B" wp14:editId="6D900431">
                <wp:simplePos x="0" y="0"/>
                <wp:positionH relativeFrom="column">
                  <wp:posOffset>5310561</wp:posOffset>
                </wp:positionH>
                <wp:positionV relativeFrom="paragraph">
                  <wp:posOffset>3478530</wp:posOffset>
                </wp:positionV>
                <wp:extent cx="437515" cy="990600"/>
                <wp:effectExtent l="0" t="0" r="19685" b="19050"/>
                <wp:wrapNone/>
                <wp:docPr id="17" name="Flussdiagramm: Prozess 17"/>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19043"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7" o:spid="_x0000_s1029" type="#_x0000_t109" style="position:absolute;margin-left:418.15pt;margin-top:273.9pt;width:34.45pt;height:78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6160" behindDoc="0" locked="0" layoutInCell="1" allowOverlap="1" wp14:anchorId="48FDAF9B" wp14:editId="4746A50D">
                <wp:simplePos x="0" y="0"/>
                <wp:positionH relativeFrom="column">
                  <wp:posOffset>3843020</wp:posOffset>
                </wp:positionH>
                <wp:positionV relativeFrom="paragraph">
                  <wp:posOffset>3479165</wp:posOffset>
                </wp:positionV>
                <wp:extent cx="437515" cy="990600"/>
                <wp:effectExtent l="0" t="0" r="19685" b="19050"/>
                <wp:wrapNone/>
                <wp:docPr id="14" name="Flussdiagramm: Prozess 14"/>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53A0C"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4" o:spid="_x0000_s1030" type="#_x0000_t109" style="position:absolute;margin-left:302.6pt;margin-top:273.95pt;width:34.45pt;height:78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7184" behindDoc="0" locked="0" layoutInCell="1" allowOverlap="1" wp14:anchorId="7C36B218" wp14:editId="595B42C5">
                <wp:simplePos x="0" y="0"/>
                <wp:positionH relativeFrom="column">
                  <wp:posOffset>3400425</wp:posOffset>
                </wp:positionH>
                <wp:positionV relativeFrom="paragraph">
                  <wp:posOffset>3479165</wp:posOffset>
                </wp:positionV>
                <wp:extent cx="437515" cy="990600"/>
                <wp:effectExtent l="0" t="0" r="19685" b="19050"/>
                <wp:wrapNone/>
                <wp:docPr id="15" name="Flussdiagramm: Prozess 15"/>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A8343"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5" o:spid="_x0000_s1031" type="#_x0000_t109" style="position:absolute;margin-left:267.75pt;margin-top:273.95pt;width:34.45pt;height:7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8208" behindDoc="0" locked="0" layoutInCell="1" allowOverlap="1" wp14:anchorId="1D1D69BE" wp14:editId="0C6E6043">
                <wp:simplePos x="0" y="0"/>
                <wp:positionH relativeFrom="column">
                  <wp:posOffset>2953441</wp:posOffset>
                </wp:positionH>
                <wp:positionV relativeFrom="paragraph">
                  <wp:posOffset>3479165</wp:posOffset>
                </wp:positionV>
                <wp:extent cx="437515" cy="990600"/>
                <wp:effectExtent l="0" t="0" r="19685" b="19050"/>
                <wp:wrapNone/>
                <wp:docPr id="16" name="Flussdiagramm: Prozess 16"/>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DCC17"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6" o:spid="_x0000_s1032" type="#_x0000_t109" style="position:absolute;margin-left:232.55pt;margin-top:273.95pt;width:34.45pt;height:7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i/>
          <w:noProof/>
          <w:szCs w:val="24"/>
          <w:lang w:val="fr-CH"/>
        </w:rPr>
        <mc:AlternateContent>
          <mc:Choice Requires="wps">
            <w:drawing>
              <wp:anchor distT="0" distB="0" distL="114300" distR="114300" simplePos="0" relativeHeight="251672064" behindDoc="0" locked="0" layoutInCell="1" allowOverlap="1" wp14:anchorId="016FB3B3" wp14:editId="354D86D6">
                <wp:simplePos x="0" y="0"/>
                <wp:positionH relativeFrom="column">
                  <wp:posOffset>2378075</wp:posOffset>
                </wp:positionH>
                <wp:positionV relativeFrom="paragraph">
                  <wp:posOffset>3476625</wp:posOffset>
                </wp:positionV>
                <wp:extent cx="437515" cy="990600"/>
                <wp:effectExtent l="0" t="0" r="19685" b="19050"/>
                <wp:wrapNone/>
                <wp:docPr id="3" name="Flussdiagramm: Prozess 3"/>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65D53"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3" o:spid="_x0000_s1033" type="#_x0000_t109" style="position:absolute;margin-left:187.25pt;margin-top:273.75pt;width:34.45pt;height:7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3088" behindDoc="0" locked="0" layoutInCell="1" allowOverlap="1" wp14:anchorId="7A3A8B0B" wp14:editId="32F51F65">
                <wp:simplePos x="0" y="0"/>
                <wp:positionH relativeFrom="column">
                  <wp:posOffset>1935480</wp:posOffset>
                </wp:positionH>
                <wp:positionV relativeFrom="paragraph">
                  <wp:posOffset>3476625</wp:posOffset>
                </wp:positionV>
                <wp:extent cx="437515" cy="990600"/>
                <wp:effectExtent l="0" t="0" r="19685" b="19050"/>
                <wp:wrapNone/>
                <wp:docPr id="12" name="Flussdiagramm: Prozess 12"/>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F8E26"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2" o:spid="_x0000_s1034" type="#_x0000_t109" style="position:absolute;margin-left:152.4pt;margin-top:273.75pt;width:34.45pt;height:7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v:textbox>
              </v:shape>
            </w:pict>
          </mc:Fallback>
        </mc:AlternateContent>
      </w:r>
      <w:r>
        <w:rPr>
          <w:i/>
          <w:noProof/>
          <w:szCs w:val="24"/>
          <w:lang w:val="fr-CH"/>
        </w:rPr>
        <mc:AlternateContent>
          <mc:Choice Requires="wps">
            <w:drawing>
              <wp:anchor distT="0" distB="0" distL="114300" distR="114300" simplePos="0" relativeHeight="251674112" behindDoc="0" locked="0" layoutInCell="1" allowOverlap="1" wp14:anchorId="00C22143" wp14:editId="3282CA54">
                <wp:simplePos x="0" y="0"/>
                <wp:positionH relativeFrom="column">
                  <wp:posOffset>1489019</wp:posOffset>
                </wp:positionH>
                <wp:positionV relativeFrom="paragraph">
                  <wp:posOffset>3476625</wp:posOffset>
                </wp:positionV>
                <wp:extent cx="437515" cy="990600"/>
                <wp:effectExtent l="0" t="0" r="19685" b="19050"/>
                <wp:wrapNone/>
                <wp:docPr id="13" name="Flussdiagramm: Prozess 13"/>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B71E"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13" o:spid="_x0000_s1035" type="#_x0000_t109" style="position:absolute;margin-left:117.25pt;margin-top:273.75pt;width:34.45pt;height:7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70016" behindDoc="0" locked="0" layoutInCell="1" allowOverlap="1" wp14:anchorId="5E98BAD4" wp14:editId="244432D8">
                <wp:simplePos x="0" y="0"/>
                <wp:positionH relativeFrom="column">
                  <wp:posOffset>26035</wp:posOffset>
                </wp:positionH>
                <wp:positionV relativeFrom="paragraph">
                  <wp:posOffset>3477260</wp:posOffset>
                </wp:positionV>
                <wp:extent cx="437515" cy="990600"/>
                <wp:effectExtent l="0" t="0" r="19685" b="19050"/>
                <wp:wrapNone/>
                <wp:docPr id="22" name="Flussdiagramm: Prozess 22"/>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7190B"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2" o:spid="_x0000_s1036" type="#_x0000_t109" style="position:absolute;margin-left:2.05pt;margin-top:273.8pt;width:34.45pt;height:7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Entreprise</w:t>
                      </w:r>
                    </w:p>
                  </w:txbxContent>
                </v:textbox>
              </v:shape>
            </w:pict>
          </mc:Fallback>
        </mc:AlternateContent>
      </w:r>
      <w:r>
        <w:rPr>
          <w:noProof/>
          <w:szCs w:val="24"/>
          <w:lang w:val="fr-CH"/>
        </w:rPr>
        <mc:AlternateContent>
          <mc:Choice Requires="wps">
            <w:drawing>
              <wp:anchor distT="0" distB="0" distL="114300" distR="114300" simplePos="0" relativeHeight="251668992" behindDoc="0" locked="0" layoutInCell="1" allowOverlap="1" wp14:anchorId="675F3FC4" wp14:editId="4C1E1DFD">
                <wp:simplePos x="0" y="0"/>
                <wp:positionH relativeFrom="column">
                  <wp:posOffset>473075</wp:posOffset>
                </wp:positionH>
                <wp:positionV relativeFrom="paragraph">
                  <wp:posOffset>3477260</wp:posOffset>
                </wp:positionV>
                <wp:extent cx="437515" cy="990600"/>
                <wp:effectExtent l="0" t="0" r="19685" b="19050"/>
                <wp:wrapNone/>
                <wp:docPr id="21" name="Flussdiagramm: Prozess 21"/>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AD0CC"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1" o:spid="_x0000_s1037" type="#_x0000_t109" style="position:absolute;margin-left:37.25pt;margin-top:273.8pt;width:34.45pt;height:7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Ecole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professionnelle</w:t>
                      </w:r>
                      <w:proofErr w:type="spellEnd"/>
                    </w:p>
                  </w:txbxContent>
                </v:textbox>
              </v:shape>
            </w:pict>
          </mc:Fallback>
        </mc:AlternateContent>
      </w:r>
      <w:r>
        <w:rPr>
          <w:noProof/>
          <w:szCs w:val="24"/>
          <w:lang w:val="fr-CH"/>
        </w:rPr>
        <mc:AlternateContent>
          <mc:Choice Requires="wps">
            <w:drawing>
              <wp:anchor distT="0" distB="0" distL="114300" distR="114300" simplePos="0" relativeHeight="251667968" behindDoc="0" locked="0" layoutInCell="1" allowOverlap="1" wp14:anchorId="3A71604E" wp14:editId="2A8871AB">
                <wp:simplePos x="0" y="0"/>
                <wp:positionH relativeFrom="column">
                  <wp:posOffset>915670</wp:posOffset>
                </wp:positionH>
                <wp:positionV relativeFrom="paragraph">
                  <wp:posOffset>3477316</wp:posOffset>
                </wp:positionV>
                <wp:extent cx="437515" cy="990600"/>
                <wp:effectExtent l="0" t="0" r="19685" b="19050"/>
                <wp:wrapNone/>
                <wp:docPr id="20" name="Flussdiagramm: Prozess 20"/>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D12E5" w14:textId="77777777" w:rsidR="001208B4"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20" o:spid="_x0000_s1038" type="#_x0000_t109" style="position:absolute;margin-left:72.1pt;margin-top:273.8pt;width:34.45pt;height:7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" fillcolor="#b4c6e7 [1304]" strokecolor="white [3212]" strokeweight="1pt">
                <v:textbox style="layout-flow:vertical;mso-layout-flow-alt:bottom-to-top">
                  <w:txbxContent>
                    <w:p>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 xml:space="preserve">Cours </w:t>
                      </w:r>
                      <w:r>
                        <w:rPr>
                          <w:rFonts w:asciiTheme="minorHAnsi" w:hAnsiTheme="minorHAnsi" w:cstheme="minorHAnsi"/>
                          <w:color w:val="1F4E79" w:themeColor="accent1" w:themeShade="80"/>
                          <w:sz w:val="18"/>
                          <w:szCs w:val="18"/>
                        </w:rPr>
                        <w:br/>
                      </w:r>
                      <w:proofErr w:type="spellStart"/>
                      <w:r>
                        <w:rPr>
                          <w:rFonts w:asciiTheme="minorHAnsi" w:hAnsiTheme="minorHAnsi" w:cstheme="minorHAnsi"/>
                          <w:color w:val="1F4E79" w:themeColor="accent1" w:themeShade="80"/>
                          <w:sz w:val="18"/>
                          <w:szCs w:val="18"/>
                        </w:rPr>
                        <w:t>interentreprise</w:t>
                      </w:r>
                      <w:proofErr w:type="spellEnd"/>
                    </w:p>
                  </w:txbxContent>
                </v:textbox>
              </v:shape>
            </w:pict>
          </mc:Fallback>
        </mc:AlternateContent>
      </w:r>
      <w:r>
        <w:rPr>
          <w:noProof/>
        </w:rPr>
        <w:drawing>
          <wp:inline distT="0" distB="0" distL="0" distR="0" wp14:anchorId="4F7D8516" wp14:editId="0994A61C">
            <wp:extent cx="5770865" cy="3396343"/>
            <wp:effectExtent l="0" t="0" r="1905" b="0"/>
            <wp:docPr id="1" name="Grafik 1" descr="Représentation schématique des domaines de compétences opérationnelles, des compétences opéra-tionnelles et des objectifs évaluateurs par lieu d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Représentation schématique des domaines de compétences opérationnelles, des compétences opéra-tionnelles et des objectifs évaluateurs par lieu de formation"/>
                    <pic:cNvPicPr>
                      <a:picLocks noChangeAspect="1" noChangeArrowheads="1"/>
                    </pic:cNvPicPr>
                  </pic:nvPicPr>
                  <pic:blipFill rotWithShape="1">
                    <a:blip r:embed="rId11">
                      <a:extLst>
                        <a:ext uri="{28A0092B-C50C-407E-A947-70E740481C1C}">
                          <a14:useLocalDpi xmlns:a14="http://schemas.microsoft.com/office/drawing/2010/main" val="0"/>
                        </a:ext>
                      </a:extLst>
                    </a:blip>
                    <a:srcRect b="22820"/>
                    <a:stretch/>
                  </pic:blipFill>
                  <pic:spPr bwMode="auto">
                    <a:xfrm>
                      <a:off x="0" y="0"/>
                      <a:ext cx="5773164" cy="3397696"/>
                    </a:xfrm>
                    <a:prstGeom prst="rect">
                      <a:avLst/>
                    </a:prstGeom>
                    <a:noFill/>
                    <a:ln>
                      <a:noFill/>
                    </a:ln>
                    <a:extLst>
                      <a:ext uri="{53640926-AAD7-44D8-BBD7-CCE9431645EC}">
                        <a14:shadowObscured xmlns:a14="http://schemas.microsoft.com/office/drawing/2010/main"/>
                      </a:ext>
                    </a:extLst>
                  </pic:spPr>
                </pic:pic>
              </a:graphicData>
            </a:graphic>
          </wp:inline>
        </w:drawing>
      </w:r>
    </w:p>
    <w:p w14:paraId="50DA91B5" w14:textId="77777777" w:rsidR="001208B4" w:rsidRDefault="001208B4">
      <w:pPr>
        <w:spacing w:before="240"/>
        <w:rPr>
          <w:i/>
          <w:szCs w:val="24"/>
          <w:lang w:val="fr-CH"/>
        </w:rPr>
      </w:pPr>
    </w:p>
    <w:p w14:paraId="6C149A4D" w14:textId="77777777" w:rsidR="001208B4" w:rsidRDefault="001208B4">
      <w:pPr>
        <w:spacing w:before="240"/>
        <w:rPr>
          <w:i/>
          <w:szCs w:val="24"/>
          <w:lang w:val="fr-CH"/>
        </w:rPr>
      </w:pPr>
    </w:p>
    <w:p w14:paraId="6D707C19" w14:textId="77777777" w:rsidR="001208B4" w:rsidRDefault="001208B4">
      <w:pPr>
        <w:spacing w:before="240"/>
        <w:rPr>
          <w:i/>
          <w:szCs w:val="24"/>
          <w:lang w:val="fr-CH"/>
        </w:rPr>
      </w:pPr>
    </w:p>
    <w:p w14:paraId="0F55BC4D" w14:textId="77777777" w:rsidR="001208B4" w:rsidRDefault="00000000">
      <w:pPr>
        <w:spacing w:before="240"/>
        <w:rPr>
          <w:szCs w:val="24"/>
          <w:lang w:val="fr-CH"/>
        </w:rPr>
      </w:pPr>
      <w:r>
        <w:rPr>
          <w:szCs w:val="24"/>
          <w:lang w:val="fr-CH"/>
        </w:rPr>
        <w:t xml:space="preserve">La profession de </w:t>
      </w:r>
      <w:r>
        <w:rPr>
          <w:color w:val="FF0000"/>
          <w:szCs w:val="24"/>
          <w:lang w:val="fr-CH"/>
        </w:rPr>
        <w:t xml:space="preserve">[titre fém./titre masc.] </w:t>
      </w:r>
      <w:r>
        <w:rPr>
          <w:szCs w:val="24"/>
          <w:lang w:val="fr-CH"/>
        </w:rPr>
        <w:t xml:space="preserve">comprend </w:t>
      </w:r>
      <w:r>
        <w:rPr>
          <w:color w:val="FF0000"/>
          <w:szCs w:val="24"/>
          <w:lang w:val="fr-CH"/>
        </w:rPr>
        <w:t xml:space="preserve">[nombre] </w:t>
      </w:r>
      <w:r>
        <w:rPr>
          <w:b/>
          <w:szCs w:val="24"/>
          <w:lang w:val="fr-CH"/>
        </w:rPr>
        <w:t>domaines de compétences opérationnelles</w:t>
      </w:r>
      <w:r>
        <w:rPr>
          <w:szCs w:val="24"/>
          <w:lang w:val="fr-CH"/>
        </w:rPr>
        <w:t xml:space="preserve">. Ces domaines définissent et justifient les champs d’action de la profession tout en les délimitant les uns par rapport aux autres. </w:t>
      </w:r>
    </w:p>
    <w:p w14:paraId="67259B21" w14:textId="77777777" w:rsidR="001208B4" w:rsidRDefault="00000000">
      <w:pPr>
        <w:rPr>
          <w:color w:val="FF0000"/>
          <w:szCs w:val="24"/>
          <w:lang w:val="fr-CH"/>
        </w:rPr>
      </w:pPr>
      <w:r>
        <w:rPr>
          <w:szCs w:val="24"/>
          <w:lang w:val="fr-CH"/>
        </w:rPr>
        <w:t xml:space="preserve">Exemple: </w:t>
      </w:r>
      <w:r>
        <w:rPr>
          <w:color w:val="FF0000"/>
          <w:szCs w:val="24"/>
          <w:lang w:val="fr-CH"/>
        </w:rPr>
        <w:t>(donner l’exemple d’un domaine de compétences opérationnelles de la profession)</w:t>
      </w:r>
    </w:p>
    <w:p w14:paraId="28BD33EE" w14:textId="77777777" w:rsidR="001208B4" w:rsidRDefault="00000000">
      <w:pPr>
        <w:rPr>
          <w:szCs w:val="24"/>
          <w:lang w:val="fr-CH"/>
        </w:rPr>
      </w:pPr>
      <w:r>
        <w:rPr>
          <w:szCs w:val="24"/>
          <w:lang w:val="fr-CH"/>
        </w:rPr>
        <w:t xml:space="preserve">Chaque domaine de compétences opérationnelles comprend un nombre défini de </w:t>
      </w:r>
      <w:r>
        <w:rPr>
          <w:b/>
          <w:szCs w:val="24"/>
          <w:lang w:val="fr-CH"/>
        </w:rPr>
        <w:t>compétences opérationnelles</w:t>
      </w:r>
      <w:r>
        <w:rPr>
          <w:szCs w:val="24"/>
          <w:lang w:val="fr-CH"/>
        </w:rPr>
        <w:t xml:space="preserve">. Le domaine </w:t>
      </w:r>
      <w:r>
        <w:rPr>
          <w:color w:val="FF0000"/>
          <w:szCs w:val="24"/>
          <w:lang w:val="fr-CH"/>
        </w:rPr>
        <w:t xml:space="preserve">[numéro et désignation] </w:t>
      </w:r>
      <w:r>
        <w:rPr>
          <w:szCs w:val="24"/>
          <w:lang w:val="fr-CH"/>
        </w:rPr>
        <w:t>regroupe par exemple</w:t>
      </w:r>
      <w:r>
        <w:rPr>
          <w:color w:val="FF0000"/>
          <w:szCs w:val="24"/>
          <w:lang w:val="fr-CH"/>
        </w:rPr>
        <w:t xml:space="preserve"> [nombre] </w:t>
      </w:r>
      <w:r>
        <w:rPr>
          <w:szCs w:val="24"/>
          <w:lang w:val="fr-CH"/>
        </w:rPr>
        <w:t xml:space="preserve">compétences opérationnelles. Ces dernières correspondent à des situations professionnelles courantes. Elles décrivent le comportement que les personnes en formation doivent adopter lorsqu’elles se trouvent dans ces situations. Chaque compétence opérationnelle recouvre quatre dimensions: les compétences professionnelles, les compétences méthodologiques, les compétences personnelles et les compétences sociales (voir chap. 2.2). Ces quatre dimensions sont </w:t>
      </w:r>
      <w:r>
        <w:rPr>
          <w:color w:val="FF0000"/>
          <w:szCs w:val="24"/>
          <w:lang w:val="fr-CH"/>
        </w:rPr>
        <w:t>[intégrées aux objectifs évaluateurs / rattachées aux compétences opérationnelles]</w:t>
      </w:r>
      <w:r>
        <w:rPr>
          <w:szCs w:val="24"/>
          <w:lang w:val="fr-CH"/>
        </w:rPr>
        <w:t xml:space="preserve">. </w:t>
      </w:r>
    </w:p>
    <w:p w14:paraId="7D7DFD5C" w14:textId="77777777" w:rsidR="001208B4" w:rsidRDefault="00000000">
      <w:pPr>
        <w:rPr>
          <w:szCs w:val="24"/>
          <w:lang w:val="fr-CH"/>
        </w:rPr>
      </w:pPr>
      <w:r>
        <w:rPr>
          <w:szCs w:val="24"/>
          <w:lang w:val="fr-CH"/>
        </w:rPr>
        <w:lastRenderedPageBreak/>
        <w:t xml:space="preserve">Les compétences opérationnelles sont traduites en </w:t>
      </w:r>
      <w:r>
        <w:rPr>
          <w:b/>
          <w:szCs w:val="24"/>
          <w:lang w:val="fr-CH"/>
        </w:rPr>
        <w:t>objectifs évaluateurs par lieu de formation</w:t>
      </w:r>
      <w:r>
        <w:rPr>
          <w:szCs w:val="24"/>
          <w:lang w:val="fr-CH"/>
        </w:rPr>
        <w:t xml:space="preserve">, garantissant ainsi la contribution de l’entreprise formatrice, de l’école professionnelle et des cours interentreprises à l’acquisition des différentes compétences opérationnelles. Ces objectifs sont reliés entre eux de manière cohérente afin d’instaurer une collaboration effective entre les lieux de formation (voir chap. 2.4). </w:t>
      </w:r>
    </w:p>
    <w:p w14:paraId="656DB2B2" w14:textId="77777777" w:rsidR="001208B4" w:rsidRDefault="00000000">
      <w:pPr>
        <w:pStyle w:val="Titre2"/>
      </w:pPr>
      <w:bookmarkStart w:id="6" w:name="_Toc143692586"/>
      <w:r>
        <w:t xml:space="preserve">2.2. </w:t>
      </w:r>
      <w:r>
        <w:tab/>
        <w:t>Tableau récapitulatif des quatre dimensions d’une compétence opérationnelle</w:t>
      </w:r>
      <w:bookmarkEnd w:id="6"/>
    </w:p>
    <w:p w14:paraId="3C6D55AB" w14:textId="77777777" w:rsidR="001208B4" w:rsidRDefault="00000000">
      <w:pPr>
        <w:rPr>
          <w:szCs w:val="24"/>
          <w:lang w:val="fr-CH"/>
        </w:rPr>
      </w:pPr>
      <w:r>
        <w:rPr>
          <w:szCs w:val="24"/>
          <w:lang w:val="fr-CH"/>
        </w:rPr>
        <w:t>Les compétences opérationnelles comprennent des compétences professionnelles, méthodologiques, sociales et personnelles.</w:t>
      </w:r>
      <w:r>
        <w:rPr>
          <w:b/>
          <w:szCs w:val="24"/>
          <w:lang w:val="fr-CH"/>
        </w:rPr>
        <w:t xml:space="preserve"> </w:t>
      </w:r>
      <w:r>
        <w:rPr>
          <w:szCs w:val="24"/>
          <w:lang w:val="fr-CH"/>
        </w:rPr>
        <w:t xml:space="preserve">Pour que les </w:t>
      </w:r>
      <w:r>
        <w:rPr>
          <w:color w:val="FF0000"/>
          <w:szCs w:val="24"/>
          <w:lang w:val="fr-CH"/>
        </w:rPr>
        <w:t xml:space="preserve">[titre fém./titre masc.] </w:t>
      </w:r>
      <w:r>
        <w:rPr>
          <w:szCs w:val="24"/>
          <w:lang w:val="fr-CH"/>
        </w:rPr>
        <w:t>aient d’excellents débouchés sur le marché du travail, il faut qu’ils acquièrent l’ensemble de ces compétences tout au long de leur formation professionnelle initiale sur les trois lieux de formation, c’est-à-dire aussi bien au sein de l’entreprise formatrice qu’à l’école professionnelle ou dans le cadre des cours interentreprises.</w:t>
      </w:r>
      <w:r>
        <w:rPr>
          <w:color w:val="000000"/>
          <w:szCs w:val="24"/>
          <w:lang w:val="fr-CH"/>
        </w:rPr>
        <w:t xml:space="preserve"> </w:t>
      </w:r>
      <w:r>
        <w:rPr>
          <w:szCs w:val="24"/>
          <w:lang w:val="fr-CH"/>
        </w:rPr>
        <w:t>Le tableau ci-après présente le contenu des quatre dimensions d’une compétence opérationnelle et les interactions entre ces quatre dimensions.</w:t>
      </w:r>
    </w:p>
    <w:p w14:paraId="497C5664" w14:textId="77777777" w:rsidR="001208B4" w:rsidRDefault="00000000">
      <w:pPr>
        <w:rPr>
          <w:rFonts w:cs="Arial"/>
          <w:bCs/>
          <w:sz w:val="16"/>
          <w:szCs w:val="16"/>
          <w:lang w:val="fr-CH"/>
        </w:rPr>
      </w:pPr>
      <w:r>
        <w:rPr>
          <w:noProof/>
        </w:rPr>
        <mc:AlternateContent>
          <mc:Choice Requires="wps">
            <w:drawing>
              <wp:anchor distT="0" distB="0" distL="114300" distR="114300" simplePos="0" relativeHeight="251659776" behindDoc="0" locked="0" layoutInCell="1" allowOverlap="1" wp14:anchorId="26B0CAC2" wp14:editId="675F3955">
                <wp:simplePos x="0" y="0"/>
                <wp:positionH relativeFrom="column">
                  <wp:posOffset>2157730</wp:posOffset>
                </wp:positionH>
                <wp:positionV relativeFrom="paragraph">
                  <wp:posOffset>3507105</wp:posOffset>
                </wp:positionV>
                <wp:extent cx="3413760" cy="958850"/>
                <wp:effectExtent l="0" t="0" r="0" b="0"/>
                <wp:wrapNone/>
                <wp:docPr id="7" name="Text 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450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analysent leurs approches </w:t>
                            </w:r>
                            <w:r>
                              <w:rPr>
                                <w:rFonts w:eastAsia="Cambria"/>
                                <w:sz w:val="16"/>
                                <w:lang w:val="fr-CH"/>
                              </w:rPr>
                              <w:br/>
                              <w:t xml:space="preserve">et leurs actions de manière responsable. Ils s’adaptent aux changements, tirent d’utiles enseignements de leurs limites face au stress et agissent dans une optique de développement personnel. </w:t>
                            </w:r>
                            <w:r>
                              <w:rPr>
                                <w:rFonts w:eastAsia="Cambria"/>
                                <w:sz w:val="16"/>
                                <w:lang w:val="fr-CH"/>
                              </w:rPr>
                              <w:br/>
                              <w:t>Ils se distinguent par leur motivation, leur comportement au travail exemplaire et leur volonté de se former tout au long de la vie.</w:t>
                            </w:r>
                          </w:p>
                          <w:p w14:paraId="6A553FB7"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5" o:spid="_x0000_s1039" type="#_x0000_t202" style="position:absolute;margin-left:169.9pt;margin-top:276.15pt;width:268.8pt;height: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" filled="f" stroked="f">
                <v:textbox inset=",7.2pt,,7.2pt">
                  <w:txbxContent>
                    <w:p>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analysent leurs approches </w:t>
                      </w:r>
                      <w:r>
                        <w:rPr>
                          <w:rFonts w:eastAsia="Cambria"/>
                          <w:sz w:val="16"/>
                          <w:lang w:val="fr-CH"/>
                        </w:rPr>
                        <w:br/>
                        <w:t xml:space="preserve">et leurs actions de manière responsable. Ils s’adaptent aux changements, tirent d’utiles enseignements de leurs limites face au stress et agissent dans une optique de développement personnel. </w:t>
                      </w:r>
                      <w:r>
                        <w:rPr>
                          <w:rFonts w:eastAsia="Cambria"/>
                          <w:sz w:val="16"/>
                          <w:lang w:val="fr-CH"/>
                        </w:rPr>
                        <w:br/>
                        <w:t>Ils se distinguent par leur motivation, leur comportement au travail exemplaire et leur volonté de se former tout au long de la vie.</w:t>
                      </w:r>
                    </w:p>
                    <w:p>
                      <w:pPr>
                        <w:rPr>
                          <w:sz w:val="16"/>
                          <w:lang w:val="fr-CH"/>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B276F4F" wp14:editId="42E60616">
                <wp:simplePos x="0" y="0"/>
                <wp:positionH relativeFrom="column">
                  <wp:posOffset>2149475</wp:posOffset>
                </wp:positionH>
                <wp:positionV relativeFrom="paragraph">
                  <wp:posOffset>2465070</wp:posOffset>
                </wp:positionV>
                <wp:extent cx="3420110" cy="989330"/>
                <wp:effectExtent l="635" t="3810" r="0" b="0"/>
                <wp:wrapNone/>
                <wp:docPr id="6"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98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BAFB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abordent leurs relations </w:t>
                            </w:r>
                            <w:r>
                              <w:rPr>
                                <w:rFonts w:eastAsia="Cambria"/>
                                <w:sz w:val="16"/>
                                <w:lang w:val="fr-CH"/>
                              </w:rPr>
                              <w:br/>
                              <w:t>avec leur supérieur hiérarchique, leurs collègues et les clients de manière réfléchie, et ont une attitude constructive face aux défis liés aux contextes de communication et aux situations conflictuelles. Ils travaillent dans ou avec des groupes et appliquent les règles garantissant un travail en équipe fructueux.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4" o:spid="_x0000_s1040" type="#_x0000_t202" style="position:absolute;margin-left:169.25pt;margin-top:194.1pt;width:269.3pt;height:7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" filled="f" stroked="f">
                <v:textbox inset=",7.2pt,,7.2pt">
                  <w:txbxContent>
                    <w:p>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abordent leurs relations </w:t>
                      </w:r>
                      <w:r>
                        <w:rPr>
                          <w:rFonts w:eastAsia="Cambria"/>
                          <w:sz w:val="16"/>
                          <w:lang w:val="fr-CH"/>
                        </w:rPr>
                        <w:br/>
                        <w:t>avec leur supérieur hiérarchique, leurs collègues et les clients de manière réfléchie, et ont une attitude constructive face aux défis liés aux contextes de communication et aux situations conflictuelles. Ils travaillent dans ou avec des groupes et appliquent les règles garantissant un travail en équipe fructueux.</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D845269" wp14:editId="285A4682">
                <wp:simplePos x="0" y="0"/>
                <wp:positionH relativeFrom="column">
                  <wp:posOffset>2151380</wp:posOffset>
                </wp:positionH>
                <wp:positionV relativeFrom="paragraph">
                  <wp:posOffset>1423035</wp:posOffset>
                </wp:positionV>
                <wp:extent cx="3405505" cy="1004570"/>
                <wp:effectExtent l="2540" t="0" r="1905" b="0"/>
                <wp:wrapNone/>
                <wp:docPr id="5"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36A4"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organisent leur travail avec soin et dans le souci de la qualité. Ils tiennent compte des aspects économiques et écologiques, et appliquent les techniques de travail, </w:t>
                            </w:r>
                            <w:r>
                              <w:rPr>
                                <w:rFonts w:eastAsia="Cambria"/>
                                <w:sz w:val="16"/>
                                <w:lang w:val="fr-CH"/>
                              </w:rPr>
                              <w:br/>
                              <w:t xml:space="preserve">de même que les stratégies d’apprentissage, d’information et de communication inhérentes à la profession en fonction des objectifs fixés. Ils ont par ailleurs un mode de pensée et d’action systémique </w:t>
                            </w:r>
                            <w:r>
                              <w:rPr>
                                <w:rFonts w:eastAsia="Cambria"/>
                                <w:sz w:val="16"/>
                                <w:lang w:val="fr-CH"/>
                              </w:rPr>
                              <w:br/>
                              <w:t>et axé sur les processus.</w:t>
                            </w:r>
                          </w:p>
                          <w:p w14:paraId="43CD32D4"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3" o:spid="_x0000_s1041" type="#_x0000_t202" style="position:absolute;margin-left:169.4pt;margin-top:112.05pt;width:268.15pt;height:7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" filled="f" stroked="f">
                <v:textbox inset=",7.2pt,,7.2pt">
                  <w:txbxContent>
                    <w:p>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organisent leur travail avec soin et dans le souci de la qualité. Ils tiennent compte des aspects économiques et écologiques, et appliquent les techniques de travail, </w:t>
                      </w:r>
                      <w:r>
                        <w:rPr>
                          <w:rFonts w:eastAsia="Cambria"/>
                          <w:sz w:val="16"/>
                          <w:lang w:val="fr-CH"/>
                        </w:rPr>
                        <w:br/>
                        <w:t xml:space="preserve">de même que les stratégies d’apprentissage, d’information et de communication inhérentes à la profession en fonction des objectifs fixés. Ils ont par ailleurs un mode de pensée et d’action systémique </w:t>
                      </w:r>
                      <w:r>
                        <w:rPr>
                          <w:rFonts w:eastAsia="Cambria"/>
                          <w:sz w:val="16"/>
                          <w:lang w:val="fr-CH"/>
                        </w:rPr>
                        <w:br/>
                        <w:t>et axé sur les processus.</w:t>
                      </w:r>
                    </w:p>
                    <w:p>
                      <w:pPr>
                        <w:rPr>
                          <w:sz w:val="16"/>
                          <w:lang w:val="fr-CH"/>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A4FC431" wp14:editId="512652E8">
                <wp:simplePos x="0" y="0"/>
                <wp:positionH relativeFrom="column">
                  <wp:posOffset>2153920</wp:posOffset>
                </wp:positionH>
                <wp:positionV relativeFrom="paragraph">
                  <wp:posOffset>387350</wp:posOffset>
                </wp:positionV>
                <wp:extent cx="3422650" cy="993140"/>
                <wp:effectExtent l="0" t="2540" r="1270" b="4445"/>
                <wp:wrapNone/>
                <wp:docPr id="4"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F53F" w14:textId="77777777" w:rsidR="001208B4" w:rsidRDefault="00000000">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utilisent les termes techniques, les outils de travail et les matériaux de manière appropriée et appliquent les normes (de qualité), les méthodes et les procédures qui conviennent. Concrètement, ils sont capables d’exécuter seuls des tâches propres à leur domaine professionnel et de réagir de façon adéquate aux exigences inhérentes à la profession.</w:t>
                            </w:r>
                          </w:p>
                          <w:p w14:paraId="7C5E413C" w14:textId="77777777" w:rsidR="001208B4" w:rsidRDefault="001208B4">
                            <w:pPr>
                              <w:rPr>
                                <w:sz w:val="16"/>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2" o:spid="_x0000_s1042" type="#_x0000_t202" style="position:absolute;margin-left:169.6pt;margin-top:30.5pt;width:269.5pt;height:7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" filled="f" stroked="f">
                <v:textbox inset=",7.2pt,,7.2pt">
                  <w:txbxContent>
                    <w:p>
                      <w:pPr>
                        <w:rPr>
                          <w:rFonts w:eastAsia="Cambria"/>
                          <w:sz w:val="16"/>
                          <w:lang w:val="fr-CH"/>
                        </w:rPr>
                      </w:pPr>
                      <w:r>
                        <w:rPr>
                          <w:rFonts w:eastAsia="Cambria"/>
                          <w:sz w:val="16"/>
                          <w:lang w:val="fr-CH"/>
                        </w:rPr>
                        <w:t xml:space="preserve">Les </w:t>
                      </w:r>
                      <w:r>
                        <w:rPr>
                          <w:rFonts w:eastAsia="Cambria"/>
                          <w:color w:val="FF0000"/>
                          <w:sz w:val="16"/>
                          <w:lang w:val="fr-CH"/>
                        </w:rPr>
                        <w:t>[titre fém./titre masc.]</w:t>
                      </w:r>
                      <w:r>
                        <w:rPr>
                          <w:rFonts w:eastAsia="Cambria"/>
                          <w:sz w:val="16"/>
                          <w:lang w:val="fr-CH"/>
                        </w:rPr>
                        <w:t xml:space="preserve"> utilisent les termes techniques, les outils de travail et les matériaux de manière appropriée et appliquent les normes (de qualité), les méthodes et les procédures qui conviennent. Concrètement, ils sont capables d’exécuter seuls des tâches propres à leur domaine professionnel et de réagir de façon adéquate aux exigences inhérentes à la profession.</w:t>
                      </w:r>
                    </w:p>
                    <w:p>
                      <w:pPr>
                        <w:rPr>
                          <w:sz w:val="16"/>
                          <w:lang w:val="fr-CH"/>
                        </w:rPr>
                      </w:pPr>
                    </w:p>
                  </w:txbxContent>
                </v:textbox>
              </v:shape>
            </w:pict>
          </mc:Fallback>
        </mc:AlternateContent>
      </w:r>
      <w:r>
        <w:rPr>
          <w:noProof/>
        </w:rPr>
        <w:drawing>
          <wp:inline distT="0" distB="0" distL="0" distR="0" wp14:anchorId="46477695" wp14:editId="6E8E0BDE">
            <wp:extent cx="5645150" cy="4514850"/>
            <wp:effectExtent l="0" t="0" r="0" b="0"/>
            <wp:docPr id="2" name="Image 2" descr="Tableau récapitulatif des quatre dimensions d’une compétence opérat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Tableau récapitulatif des quatre dimensions d’une compétence opérationnel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5150" cy="4514850"/>
                    </a:xfrm>
                    <a:prstGeom prst="rect">
                      <a:avLst/>
                    </a:prstGeom>
                    <a:noFill/>
                    <a:ln>
                      <a:noFill/>
                    </a:ln>
                  </pic:spPr>
                </pic:pic>
              </a:graphicData>
            </a:graphic>
          </wp:inline>
        </w:drawing>
      </w:r>
    </w:p>
    <w:p w14:paraId="420B08EE" w14:textId="77777777" w:rsidR="001208B4" w:rsidRDefault="00000000">
      <w:pPr>
        <w:pStyle w:val="Titre2"/>
      </w:pPr>
      <w:bookmarkStart w:id="7" w:name="_Toc143692587"/>
      <w:r>
        <w:t xml:space="preserve">2.3. </w:t>
      </w:r>
      <w:r>
        <w:tab/>
        <w:t>Niveaux taxonomiques pour les objectifs évaluateurs (selon Bloom)</w:t>
      </w:r>
      <w:bookmarkEnd w:id="7"/>
    </w:p>
    <w:p w14:paraId="3C625AB1" w14:textId="77777777" w:rsidR="001208B4" w:rsidRDefault="00000000">
      <w:pPr>
        <w:rPr>
          <w:szCs w:val="24"/>
          <w:lang w:val="fr-CH"/>
        </w:rPr>
      </w:pPr>
      <w:r>
        <w:rPr>
          <w:szCs w:val="24"/>
          <w:lang w:val="fr-CH"/>
        </w:rPr>
        <w:t xml:space="preserve">Chaque objectif évaluateur est évalué à l’aune d’un niveau taxonomique (6 niveaux de complexité: </w:t>
      </w:r>
      <w:proofErr w:type="spellStart"/>
      <w:r>
        <w:rPr>
          <w:szCs w:val="24"/>
          <w:lang w:val="fr-CH"/>
        </w:rPr>
        <w:t>C1</w:t>
      </w:r>
      <w:proofErr w:type="spellEnd"/>
      <w:r>
        <w:rPr>
          <w:szCs w:val="24"/>
          <w:lang w:val="fr-CH"/>
        </w:rPr>
        <w:t xml:space="preserve"> à </w:t>
      </w:r>
      <w:proofErr w:type="spellStart"/>
      <w:r>
        <w:rPr>
          <w:szCs w:val="24"/>
          <w:lang w:val="fr-CH"/>
        </w:rPr>
        <w:t>C6</w:t>
      </w:r>
      <w:proofErr w:type="spellEnd"/>
      <w:r>
        <w:rPr>
          <w:szCs w:val="24"/>
          <w:lang w:val="fr-CH"/>
        </w:rPr>
        <w:t xml:space="preserve">). Ces niveaux traduisent la complexité des objectifs évaluateurs. Ils sont définis comme suit: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
        <w:gridCol w:w="1069"/>
        <w:gridCol w:w="7135"/>
      </w:tblGrid>
      <w:tr w:rsidR="001208B4" w14:paraId="58BC00EC" w14:textId="77777777">
        <w:trPr>
          <w:trHeight w:val="255"/>
        </w:trPr>
        <w:tc>
          <w:tcPr>
            <w:tcW w:w="731" w:type="dxa"/>
            <w:shd w:val="clear" w:color="auto" w:fill="D2D2D2"/>
          </w:tcPr>
          <w:p w14:paraId="243E160A" w14:textId="77777777" w:rsidR="001208B4" w:rsidRDefault="00000000">
            <w:pPr>
              <w:autoSpaceDE w:val="0"/>
              <w:autoSpaceDN w:val="0"/>
              <w:adjustRightInd w:val="0"/>
              <w:spacing w:before="60" w:after="60"/>
              <w:rPr>
                <w:rFonts w:cs="Arial"/>
                <w:b/>
                <w:sz w:val="18"/>
                <w:szCs w:val="18"/>
                <w:lang w:val="fr-CH"/>
              </w:rPr>
            </w:pPr>
            <w:r>
              <w:rPr>
                <w:rFonts w:cs="Arial"/>
                <w:b/>
                <w:sz w:val="18"/>
                <w:szCs w:val="18"/>
                <w:lang w:val="fr-CH"/>
              </w:rPr>
              <w:t>Niveau</w:t>
            </w:r>
          </w:p>
        </w:tc>
        <w:tc>
          <w:tcPr>
            <w:tcW w:w="1092" w:type="dxa"/>
            <w:shd w:val="clear" w:color="auto" w:fill="D2D2D2"/>
          </w:tcPr>
          <w:p w14:paraId="7CE03A06" w14:textId="77777777" w:rsidR="001208B4" w:rsidRDefault="00000000">
            <w:pPr>
              <w:autoSpaceDE w:val="0"/>
              <w:autoSpaceDN w:val="0"/>
              <w:adjustRightInd w:val="0"/>
              <w:spacing w:before="60" w:after="60"/>
              <w:rPr>
                <w:szCs w:val="24"/>
                <w:lang w:val="fr-CH"/>
              </w:rPr>
            </w:pPr>
            <w:r>
              <w:rPr>
                <w:b/>
                <w:sz w:val="18"/>
                <w:szCs w:val="24"/>
                <w:lang w:val="fr-CH"/>
              </w:rPr>
              <w:t>Opération</w:t>
            </w:r>
          </w:p>
        </w:tc>
        <w:tc>
          <w:tcPr>
            <w:tcW w:w="7583" w:type="dxa"/>
            <w:shd w:val="clear" w:color="auto" w:fill="D2D2D2"/>
          </w:tcPr>
          <w:p w14:paraId="411EE174" w14:textId="77777777" w:rsidR="001208B4" w:rsidRDefault="00000000">
            <w:pPr>
              <w:autoSpaceDE w:val="0"/>
              <w:autoSpaceDN w:val="0"/>
              <w:adjustRightInd w:val="0"/>
              <w:spacing w:before="60" w:after="60"/>
              <w:rPr>
                <w:szCs w:val="24"/>
                <w:lang w:val="fr-CH"/>
              </w:rPr>
            </w:pPr>
            <w:r>
              <w:rPr>
                <w:b/>
                <w:sz w:val="18"/>
                <w:szCs w:val="24"/>
                <w:lang w:val="fr-CH"/>
              </w:rPr>
              <w:t>Description</w:t>
            </w:r>
          </w:p>
        </w:tc>
      </w:tr>
      <w:tr w:rsidR="001208B4" w:rsidRPr="00962874" w14:paraId="1670BDBB" w14:textId="77777777">
        <w:trPr>
          <w:trHeight w:val="389"/>
        </w:trPr>
        <w:tc>
          <w:tcPr>
            <w:tcW w:w="731" w:type="dxa"/>
          </w:tcPr>
          <w:p w14:paraId="3F7C3926"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C1</w:t>
            </w:r>
            <w:proofErr w:type="spellEnd"/>
          </w:p>
        </w:tc>
        <w:tc>
          <w:tcPr>
            <w:tcW w:w="1092" w:type="dxa"/>
          </w:tcPr>
          <w:p w14:paraId="1BA9315C"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Savoir</w:t>
            </w:r>
          </w:p>
        </w:tc>
        <w:tc>
          <w:tcPr>
            <w:tcW w:w="7583" w:type="dxa"/>
          </w:tcPr>
          <w:p w14:paraId="44D765FF" w14:textId="77777777" w:rsidR="001208B4" w:rsidRDefault="00000000">
            <w:pPr>
              <w:autoSpaceDE w:val="0"/>
              <w:autoSpaceDN w:val="0"/>
              <w:adjustRightInd w:val="0"/>
              <w:spacing w:before="60" w:after="60"/>
              <w:rPr>
                <w:rFonts w:cs="Arial"/>
                <w:color w:val="FF0000"/>
                <w:sz w:val="16"/>
                <w:szCs w:val="16"/>
                <w:lang w:val="fr-CH"/>
              </w:rPr>
            </w:pPr>
            <w:r>
              <w:rPr>
                <w:sz w:val="16"/>
                <w:szCs w:val="24"/>
                <w:lang w:val="fr-CH"/>
              </w:rPr>
              <w:t>Les</w:t>
            </w:r>
            <w:r>
              <w:rPr>
                <w:b/>
                <w:color w:val="FF0000"/>
                <w:sz w:val="16"/>
                <w:szCs w:val="24"/>
                <w:lang w:val="fr-CH"/>
              </w:rPr>
              <w:t xml:space="preserve"> </w:t>
            </w:r>
            <w:r>
              <w:rPr>
                <w:color w:val="FF0000"/>
                <w:sz w:val="16"/>
                <w:szCs w:val="24"/>
                <w:lang w:val="fr-CH"/>
              </w:rPr>
              <w:t>[titre fém./titre masc.]</w:t>
            </w:r>
            <w:r>
              <w:rPr>
                <w:b/>
                <w:sz w:val="16"/>
                <w:szCs w:val="24"/>
                <w:lang w:val="fr-CH"/>
              </w:rPr>
              <w:t xml:space="preserve"> </w:t>
            </w:r>
            <w:r>
              <w:rPr>
                <w:sz w:val="16"/>
                <w:szCs w:val="24"/>
                <w:lang w:val="fr-CH"/>
              </w:rPr>
              <w:t xml:space="preserve">restituent des informations mémorisées et s’y réfèrent dans des situations similaires. </w:t>
            </w:r>
            <w:r>
              <w:rPr>
                <w:color w:val="FF0000"/>
                <w:sz w:val="16"/>
                <w:szCs w:val="24"/>
                <w:lang w:val="fr-CH"/>
              </w:rPr>
              <w:t>Donner le cas échéant un exemple de la profession en question.</w:t>
            </w:r>
          </w:p>
        </w:tc>
      </w:tr>
      <w:tr w:rsidR="001208B4" w:rsidRPr="00962874" w14:paraId="611328B8" w14:textId="77777777">
        <w:trPr>
          <w:trHeight w:val="450"/>
        </w:trPr>
        <w:tc>
          <w:tcPr>
            <w:tcW w:w="731" w:type="dxa"/>
          </w:tcPr>
          <w:p w14:paraId="7E2B7D74"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C2</w:t>
            </w:r>
            <w:proofErr w:type="spellEnd"/>
          </w:p>
        </w:tc>
        <w:tc>
          <w:tcPr>
            <w:tcW w:w="1092" w:type="dxa"/>
          </w:tcPr>
          <w:p w14:paraId="6578D921"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Comprendre</w:t>
            </w:r>
          </w:p>
        </w:tc>
        <w:tc>
          <w:tcPr>
            <w:tcW w:w="7583" w:type="dxa"/>
          </w:tcPr>
          <w:p w14:paraId="682EA8EB"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b/>
                <w:color w:val="FF0000"/>
                <w:sz w:val="16"/>
                <w:szCs w:val="24"/>
                <w:lang w:val="fr-CH"/>
              </w:rPr>
              <w:t xml:space="preserve"> </w:t>
            </w:r>
            <w:r>
              <w:rPr>
                <w:color w:val="FF0000"/>
                <w:sz w:val="16"/>
                <w:szCs w:val="24"/>
                <w:lang w:val="fr-CH"/>
              </w:rPr>
              <w:t>[titre fém./titre masc.]</w:t>
            </w:r>
            <w:r>
              <w:rPr>
                <w:sz w:val="16"/>
                <w:szCs w:val="24"/>
                <w:lang w:val="fr-CH"/>
              </w:rPr>
              <w:t xml:space="preserve"> expliquent ou décrivent les informations mémorisées avec leurs propres mots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962874" w14:paraId="3DDEC32B" w14:textId="77777777">
        <w:trPr>
          <w:trHeight w:val="332"/>
        </w:trPr>
        <w:tc>
          <w:tcPr>
            <w:tcW w:w="731" w:type="dxa"/>
          </w:tcPr>
          <w:p w14:paraId="370E0385"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lastRenderedPageBreak/>
              <w:t>C3</w:t>
            </w:r>
            <w:proofErr w:type="spellEnd"/>
          </w:p>
        </w:tc>
        <w:tc>
          <w:tcPr>
            <w:tcW w:w="1092" w:type="dxa"/>
          </w:tcPr>
          <w:p w14:paraId="2FA9D5A4"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Appliquer</w:t>
            </w:r>
          </w:p>
        </w:tc>
        <w:tc>
          <w:tcPr>
            <w:tcW w:w="7583" w:type="dxa"/>
          </w:tcPr>
          <w:p w14:paraId="2175C3A1" w14:textId="77777777" w:rsidR="001208B4" w:rsidRDefault="00000000">
            <w:pPr>
              <w:autoSpaceDE w:val="0"/>
              <w:autoSpaceDN w:val="0"/>
              <w:adjustRightInd w:val="0"/>
              <w:spacing w:before="60" w:after="60"/>
              <w:rPr>
                <w:rFonts w:cs="Arial"/>
                <w:sz w:val="16"/>
                <w:szCs w:val="16"/>
                <w:lang w:val="fr-CH"/>
              </w:rPr>
            </w:pPr>
            <w:r>
              <w:rPr>
                <w:sz w:val="16"/>
                <w:szCs w:val="24"/>
                <w:lang w:val="fr-CH"/>
              </w:rPr>
              <w:t xml:space="preserve">Les </w:t>
            </w:r>
            <w:r>
              <w:rPr>
                <w:color w:val="FF0000"/>
                <w:sz w:val="16"/>
                <w:szCs w:val="24"/>
                <w:lang w:val="fr-CH"/>
              </w:rPr>
              <w:t xml:space="preserve">[titre fém./titre masc.] </w:t>
            </w:r>
            <w:r>
              <w:rPr>
                <w:sz w:val="16"/>
                <w:szCs w:val="24"/>
                <w:lang w:val="fr-CH"/>
              </w:rPr>
              <w:t>mettent en pratique les technologies/aptitudes acquises dans des situations nouvelles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962874" w14:paraId="1936FF8A" w14:textId="77777777">
        <w:trPr>
          <w:trHeight w:val="390"/>
        </w:trPr>
        <w:tc>
          <w:tcPr>
            <w:tcW w:w="731" w:type="dxa"/>
          </w:tcPr>
          <w:p w14:paraId="25F20DA2"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C4</w:t>
            </w:r>
            <w:proofErr w:type="spellEnd"/>
          </w:p>
        </w:tc>
        <w:tc>
          <w:tcPr>
            <w:tcW w:w="1092" w:type="dxa"/>
          </w:tcPr>
          <w:p w14:paraId="5201BE7E"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Analyser</w:t>
            </w:r>
          </w:p>
        </w:tc>
        <w:tc>
          <w:tcPr>
            <w:tcW w:w="7583" w:type="dxa"/>
          </w:tcPr>
          <w:p w14:paraId="27F5BBEB"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w:t>
            </w:r>
            <w:r>
              <w:rPr>
                <w:sz w:val="16"/>
                <w:szCs w:val="24"/>
                <w:lang w:val="fr-CH"/>
              </w:rPr>
              <w:t xml:space="preserve"> analysent une situation complexe: ils la décomposent en éléments distincts, relèvent les rapports entre ces éléments et identifient les caractéristiques structurelles</w:t>
            </w:r>
            <w:r>
              <w:rPr>
                <w:rFonts w:cs="Arial"/>
                <w:sz w:val="16"/>
                <w:szCs w:val="16"/>
                <w:lang w:val="fr-CH"/>
              </w:rPr>
              <w:t xml:space="preserve">. </w:t>
            </w:r>
            <w:r>
              <w:rPr>
                <w:color w:val="FF0000"/>
                <w:sz w:val="16"/>
                <w:szCs w:val="24"/>
                <w:lang w:val="fr-CH"/>
              </w:rPr>
              <w:t>Donner le cas échéant un exemple de la profession en question.</w:t>
            </w:r>
          </w:p>
        </w:tc>
      </w:tr>
      <w:tr w:rsidR="001208B4" w:rsidRPr="00962874" w14:paraId="4D69A276" w14:textId="77777777">
        <w:trPr>
          <w:trHeight w:val="275"/>
        </w:trPr>
        <w:tc>
          <w:tcPr>
            <w:tcW w:w="731" w:type="dxa"/>
          </w:tcPr>
          <w:p w14:paraId="6DF60A73"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C5</w:t>
            </w:r>
            <w:proofErr w:type="spellEnd"/>
          </w:p>
        </w:tc>
        <w:tc>
          <w:tcPr>
            <w:tcW w:w="1092" w:type="dxa"/>
          </w:tcPr>
          <w:p w14:paraId="12FBDC42"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Synthétiser</w:t>
            </w:r>
          </w:p>
        </w:tc>
        <w:tc>
          <w:tcPr>
            <w:tcW w:w="7583" w:type="dxa"/>
          </w:tcPr>
          <w:p w14:paraId="633D9AD4"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 </w:t>
            </w:r>
            <w:r>
              <w:rPr>
                <w:sz w:val="16"/>
                <w:szCs w:val="24"/>
                <w:lang w:val="fr-CH"/>
              </w:rPr>
              <w:t>combinent les différents éléments d’une situation et les assemblent en un tout</w:t>
            </w:r>
            <w:r>
              <w:rPr>
                <w:rFonts w:cs="Arial"/>
                <w:bCs/>
                <w:sz w:val="16"/>
                <w:szCs w:val="16"/>
                <w:lang w:val="fr-CH"/>
              </w:rPr>
              <w:t xml:space="preserve">. </w:t>
            </w:r>
            <w:r>
              <w:rPr>
                <w:color w:val="FF0000"/>
                <w:sz w:val="16"/>
                <w:szCs w:val="24"/>
                <w:lang w:val="fr-CH"/>
              </w:rPr>
              <w:t>Donner le cas échéant un exemple de la profession en question.</w:t>
            </w:r>
          </w:p>
        </w:tc>
      </w:tr>
      <w:tr w:rsidR="001208B4" w:rsidRPr="00962874" w14:paraId="73516234" w14:textId="77777777">
        <w:trPr>
          <w:trHeight w:val="480"/>
        </w:trPr>
        <w:tc>
          <w:tcPr>
            <w:tcW w:w="731" w:type="dxa"/>
          </w:tcPr>
          <w:p w14:paraId="688A74D6" w14:textId="77777777" w:rsidR="001208B4" w:rsidRDefault="00000000">
            <w:pPr>
              <w:autoSpaceDE w:val="0"/>
              <w:autoSpaceDN w:val="0"/>
              <w:adjustRightInd w:val="0"/>
              <w:spacing w:before="60" w:after="60"/>
              <w:rPr>
                <w:rFonts w:cs="Arial"/>
                <w:b/>
                <w:sz w:val="16"/>
                <w:szCs w:val="16"/>
                <w:lang w:val="fr-CH"/>
              </w:rPr>
            </w:pPr>
            <w:proofErr w:type="spellStart"/>
            <w:r>
              <w:rPr>
                <w:rFonts w:cs="Arial"/>
                <w:b/>
                <w:sz w:val="16"/>
                <w:szCs w:val="16"/>
                <w:lang w:val="fr-CH"/>
              </w:rPr>
              <w:t>C6</w:t>
            </w:r>
            <w:proofErr w:type="spellEnd"/>
          </w:p>
        </w:tc>
        <w:tc>
          <w:tcPr>
            <w:tcW w:w="1092" w:type="dxa"/>
          </w:tcPr>
          <w:p w14:paraId="22B12C22" w14:textId="77777777" w:rsidR="001208B4" w:rsidRDefault="00000000">
            <w:pPr>
              <w:autoSpaceDE w:val="0"/>
              <w:autoSpaceDN w:val="0"/>
              <w:adjustRightInd w:val="0"/>
              <w:spacing w:before="60" w:after="60"/>
              <w:rPr>
                <w:rFonts w:cs="Arial"/>
                <w:b/>
                <w:sz w:val="16"/>
                <w:szCs w:val="16"/>
                <w:lang w:val="fr-CH"/>
              </w:rPr>
            </w:pPr>
            <w:r>
              <w:rPr>
                <w:rFonts w:cs="Arial"/>
                <w:b/>
                <w:sz w:val="16"/>
                <w:szCs w:val="16"/>
                <w:lang w:val="fr-CH"/>
              </w:rPr>
              <w:t>Évaluer</w:t>
            </w:r>
          </w:p>
        </w:tc>
        <w:tc>
          <w:tcPr>
            <w:tcW w:w="7583" w:type="dxa"/>
          </w:tcPr>
          <w:p w14:paraId="01F6C788" w14:textId="77777777" w:rsidR="001208B4" w:rsidRDefault="00000000">
            <w:pPr>
              <w:autoSpaceDE w:val="0"/>
              <w:autoSpaceDN w:val="0"/>
              <w:adjustRightInd w:val="0"/>
              <w:spacing w:before="60" w:after="60"/>
              <w:rPr>
                <w:rFonts w:cs="Arial"/>
                <w:sz w:val="16"/>
                <w:szCs w:val="16"/>
                <w:lang w:val="fr-CH"/>
              </w:rPr>
            </w:pPr>
            <w:r>
              <w:rPr>
                <w:sz w:val="16"/>
                <w:szCs w:val="24"/>
                <w:lang w:val="fr-CH"/>
              </w:rPr>
              <w:t>Les</w:t>
            </w:r>
            <w:r>
              <w:rPr>
                <w:color w:val="FF0000"/>
                <w:sz w:val="16"/>
                <w:szCs w:val="24"/>
                <w:lang w:val="fr-CH"/>
              </w:rPr>
              <w:t xml:space="preserve"> [titre fém./titre masc.] </w:t>
            </w:r>
            <w:r>
              <w:rPr>
                <w:sz w:val="16"/>
                <w:szCs w:val="24"/>
                <w:lang w:val="fr-CH"/>
              </w:rPr>
              <w:t>évaluent une situation plus ou moins complexe en fonction de critères donnés</w:t>
            </w:r>
            <w:r>
              <w:rPr>
                <w:rFonts w:cs="Arial"/>
                <w:bCs/>
                <w:sz w:val="16"/>
                <w:szCs w:val="16"/>
                <w:lang w:val="fr-CH"/>
              </w:rPr>
              <w:t xml:space="preserve">. </w:t>
            </w:r>
            <w:r>
              <w:rPr>
                <w:color w:val="FF0000"/>
                <w:sz w:val="16"/>
                <w:szCs w:val="24"/>
                <w:lang w:val="fr-CH"/>
              </w:rPr>
              <w:t>Donner le cas échéant un exemple de la profession en question.</w:t>
            </w:r>
          </w:p>
        </w:tc>
      </w:tr>
    </w:tbl>
    <w:p w14:paraId="14314EC5" w14:textId="77777777" w:rsidR="001208B4" w:rsidRDefault="00000000">
      <w:pPr>
        <w:pStyle w:val="Titre2"/>
      </w:pPr>
      <w:r>
        <w:br w:type="page"/>
      </w:r>
      <w:bookmarkStart w:id="8" w:name="_Toc143692588"/>
      <w:r>
        <w:lastRenderedPageBreak/>
        <w:t>2.4.</w:t>
      </w:r>
      <w:r>
        <w:tab/>
        <w:t>Collaboration entre les lieux de formation</w:t>
      </w:r>
      <w:bookmarkEnd w:id="8"/>
    </w:p>
    <w:p w14:paraId="42A798EF" w14:textId="77777777" w:rsidR="001208B4" w:rsidRDefault="00000000">
      <w:pPr>
        <w:rPr>
          <w:szCs w:val="24"/>
          <w:lang w:val="fr-CH"/>
        </w:rPr>
      </w:pPr>
      <w:r>
        <w:rPr>
          <w:szCs w:val="24"/>
          <w:lang w:val="fr-CH"/>
        </w:rPr>
        <w:t xml:space="preserve">La coordination et la coopération entre les lieux de formation (concernant les contenus, les méthodes de travail, la planification, les usages de la profession) sont deux gages de réussite essentiels pour la formation professionnelle initiale. Les personnes en formation ont besoin d’être soutenues pendant toute la durée de leur apprentissage afin de parvenir à faire le lien entre la théorie et la pratique. D’où l’importance de la collaboration entre les lieux de formation et de la responsabilité qui incombe aux trois lieux de formation dans la transmission des compétences opérationnelles. Chaque lieu de formation participe à cette tâche commune en tenant compte de la contribution des autres lieux de formation. Ce principe de collaboration permet à chaque lieu de formation de faire en permanence le point sur sa propre contribution et de l’optimiser en conséquence. C’est là un moyen d’améliorer la qualité de la formation professionnelle initiale. </w:t>
      </w:r>
    </w:p>
    <w:p w14:paraId="32A2D999" w14:textId="77777777" w:rsidR="001208B4" w:rsidRDefault="00000000">
      <w:pPr>
        <w:rPr>
          <w:szCs w:val="24"/>
          <w:lang w:val="fr-CH"/>
        </w:rPr>
      </w:pPr>
      <w:r>
        <w:rPr>
          <w:szCs w:val="24"/>
          <w:lang w:val="fr-CH"/>
        </w:rPr>
        <w:t xml:space="preserve">Le rôle de chaque lieu de formation peut être résumé comme suit: </w:t>
      </w:r>
    </w:p>
    <w:p w14:paraId="2C829514" w14:textId="77777777" w:rsidR="001208B4" w:rsidRDefault="00000000">
      <w:pPr>
        <w:numPr>
          <w:ilvl w:val="0"/>
          <w:numId w:val="14"/>
        </w:numPr>
        <w:spacing w:before="60" w:after="60"/>
        <w:rPr>
          <w:szCs w:val="24"/>
          <w:lang w:val="fr-CH"/>
        </w:rPr>
      </w:pPr>
      <w:r>
        <w:rPr>
          <w:szCs w:val="24"/>
          <w:lang w:val="fr-CH"/>
        </w:rPr>
        <w:t>Entreprise formatrice: dans le système dual, la formation à la pratique professionnelle a lieu dans l’entreprise formatrice, au sein d’un réseau d’entreprises formatrices, dans une école de métiers ou de commerce, ou dans toute autre institution reconnue compétente en la matière et permettant aux personnes en formation d’acquérir les aptitudes pratiques liées à la profession choisie.</w:t>
      </w:r>
    </w:p>
    <w:p w14:paraId="289DF995" w14:textId="77777777" w:rsidR="001208B4" w:rsidRDefault="00000000">
      <w:pPr>
        <w:numPr>
          <w:ilvl w:val="0"/>
          <w:numId w:val="14"/>
        </w:numPr>
        <w:spacing w:before="60" w:after="60"/>
        <w:rPr>
          <w:szCs w:val="24"/>
          <w:lang w:val="fr-CH"/>
        </w:rPr>
      </w:pPr>
      <w:r>
        <w:rPr>
          <w:szCs w:val="24"/>
          <w:lang w:val="fr-CH"/>
        </w:rPr>
        <w:t>École professionnelle: elle dispense la formation scolaire, qui comprend l’enseignement des connaissances professionnelles, de la culture générale et de l'éducation physique.</w:t>
      </w:r>
    </w:p>
    <w:p w14:paraId="4F7C9063" w14:textId="77777777" w:rsidR="001208B4" w:rsidRDefault="00000000">
      <w:pPr>
        <w:numPr>
          <w:ilvl w:val="0"/>
          <w:numId w:val="14"/>
        </w:numPr>
        <w:spacing w:before="60" w:after="0"/>
        <w:ind w:left="714" w:hanging="357"/>
        <w:rPr>
          <w:szCs w:val="24"/>
          <w:lang w:val="fr-CH"/>
        </w:rPr>
      </w:pPr>
      <w:r>
        <w:rPr>
          <w:szCs w:val="24"/>
          <w:lang w:val="fr-CH"/>
        </w:rPr>
        <w:t>Cours interentreprises: ils visent l’acquisition d’aptitudes de base et complètent la formation à la pratique professionnelle et la formation scolaire lorsque cela s’avère nécessaire dans la profession choisie.</w:t>
      </w:r>
    </w:p>
    <w:p w14:paraId="78BBF5D6" w14:textId="77777777" w:rsidR="001208B4" w:rsidRDefault="001208B4">
      <w:pPr>
        <w:rPr>
          <w:lang w:val="fr-CH"/>
        </w:rPr>
      </w:pPr>
    </w:p>
    <w:p w14:paraId="5DD304B5" w14:textId="77777777" w:rsidR="001208B4" w:rsidRDefault="00000000">
      <w:pPr>
        <w:rPr>
          <w:szCs w:val="24"/>
          <w:lang w:val="fr-CH"/>
        </w:rPr>
      </w:pPr>
      <w:r>
        <w:rPr>
          <w:szCs w:val="24"/>
          <w:lang w:val="fr-CH"/>
        </w:rPr>
        <w:t>Les interactions entre les lieux de formation peuvent être représentées comme suit:</w:t>
      </w:r>
    </w:p>
    <w:p w14:paraId="0368783D" w14:textId="77777777" w:rsidR="001208B4" w:rsidRDefault="00000000">
      <w:pPr>
        <w:jc w:val="center"/>
        <w:rPr>
          <w:lang w:val="fr-CH"/>
        </w:rPr>
      </w:pPr>
      <w:r>
        <w:rPr>
          <w:noProof/>
        </w:rPr>
        <mc:AlternateContent>
          <mc:Choice Requires="wps">
            <w:drawing>
              <wp:anchor distT="45720" distB="45720" distL="114300" distR="114300" simplePos="0" relativeHeight="251661824" behindDoc="0" locked="0" layoutInCell="1" allowOverlap="1" wp14:anchorId="28FB051D" wp14:editId="40FFF357">
                <wp:simplePos x="0" y="0"/>
                <wp:positionH relativeFrom="column">
                  <wp:posOffset>697865</wp:posOffset>
                </wp:positionH>
                <wp:positionV relativeFrom="paragraph">
                  <wp:posOffset>1457325</wp:posOffset>
                </wp:positionV>
                <wp:extent cx="1335405" cy="450850"/>
                <wp:effectExtent l="0" t="0" r="0" b="635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450850"/>
                        </a:xfrm>
                        <a:prstGeom prst="rect">
                          <a:avLst/>
                        </a:prstGeom>
                        <a:solidFill>
                          <a:srgbClr val="FFFFFF"/>
                        </a:solidFill>
                        <a:ln w="9525">
                          <a:noFill/>
                          <a:miter lim="800000"/>
                          <a:headEnd/>
                          <a:tailEnd/>
                        </a:ln>
                      </wps:spPr>
                      <wps:txbx>
                        <w:txbxContent>
                          <w:p w14:paraId="6D0A6B5E" w14:textId="77777777" w:rsidR="001208B4" w:rsidRDefault="00000000">
                            <w:pPr>
                              <w:spacing w:after="0"/>
                            </w:pPr>
                            <w:proofErr w:type="spellStart"/>
                            <w:r>
                              <w:t>Théorie</w:t>
                            </w:r>
                            <w:proofErr w:type="spellEnd"/>
                            <w:r>
                              <w:t xml:space="preserve"> </w:t>
                            </w:r>
                            <w:proofErr w:type="spellStart"/>
                            <w:r>
                              <w:t>explicative</w:t>
                            </w:r>
                            <w:proofErr w:type="spellEnd"/>
                            <w:r>
                              <w:t xml:space="preserve"> de la </w:t>
                            </w:r>
                            <w:proofErr w:type="spellStart"/>
                            <w:r>
                              <w:t>pratique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43" type="#_x0000_t202" style="position:absolute;left:0;text-align:left;margin-left:54.95pt;margin-top:114.75pt;width:105.15pt;height:35.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" stroked="f">
                <v:textbox>
                  <w:txbxContent>
                    <w:p>
                      <w:pPr>
                        <w:spacing w:after="0"/>
                      </w:pPr>
                      <w:proofErr w:type="spellStart"/>
                      <w:r>
                        <w:t>Théorie</w:t>
                      </w:r>
                      <w:proofErr w:type="spellEnd"/>
                      <w:r>
                        <w:t xml:space="preserve"> </w:t>
                      </w:r>
                      <w:proofErr w:type="spellStart"/>
                      <w:r>
                        <w:t>explicative</w:t>
                      </w:r>
                      <w:proofErr w:type="spellEnd"/>
                      <w:r>
                        <w:t xml:space="preserve"> de la </w:t>
                      </w:r>
                      <w:proofErr w:type="spellStart"/>
                      <w:r>
                        <w:t>pratique</w:t>
                      </w:r>
                      <w:proofErr w:type="spellEnd"/>
                    </w:p>
                  </w:txbxContent>
                </v:textbox>
              </v:shape>
            </w:pict>
          </mc:Fallback>
        </mc:AlternateContent>
      </w:r>
      <w:r>
        <w:rPr>
          <w:noProof/>
        </w:rPr>
        <mc:AlternateContent>
          <mc:Choice Requires="wps">
            <w:drawing>
              <wp:anchor distT="45720" distB="45720" distL="114300" distR="114300" simplePos="0" relativeHeight="251665920" behindDoc="0" locked="0" layoutInCell="1" allowOverlap="1" wp14:anchorId="36272739" wp14:editId="17188EA6">
                <wp:simplePos x="0" y="0"/>
                <wp:positionH relativeFrom="column">
                  <wp:posOffset>4463415</wp:posOffset>
                </wp:positionH>
                <wp:positionV relativeFrom="paragraph">
                  <wp:posOffset>2041525</wp:posOffset>
                </wp:positionV>
                <wp:extent cx="1677725" cy="40640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406400"/>
                        </a:xfrm>
                        <a:prstGeom prst="rect">
                          <a:avLst/>
                        </a:prstGeom>
                        <a:solidFill>
                          <a:srgbClr val="FFFFFF"/>
                        </a:solidFill>
                        <a:ln w="9525">
                          <a:noFill/>
                          <a:miter lim="800000"/>
                          <a:headEnd/>
                          <a:tailEnd/>
                        </a:ln>
                      </wps:spPr>
                      <wps:txbx>
                        <w:txbxContent>
                          <w:p w14:paraId="1A9F03D3" w14:textId="77777777" w:rsidR="001208B4" w:rsidRDefault="00000000">
                            <w:pPr>
                              <w:spacing w:after="0"/>
                            </w:pPr>
                            <w:r>
                              <w:t xml:space="preserve">Assimilation, </w:t>
                            </w:r>
                            <w:proofErr w:type="spellStart"/>
                            <w:r>
                              <w:t>application</w:t>
                            </w:r>
                            <w:proofErr w:type="spellEnd"/>
                            <w:r>
                              <w:t xml:space="preserve"> et </w:t>
                            </w:r>
                            <w:proofErr w:type="spellStart"/>
                            <w:r>
                              <w:t>pratique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51.45pt;margin-top:160.75pt;width:132.1pt;height:3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" stroked="f">
                <v:textbox>
                  <w:txbxContent>
                    <w:p>
                      <w:pPr>
                        <w:spacing w:after="0"/>
                      </w:pPr>
                      <w:r>
                        <w:t xml:space="preserve">Assimilation, </w:t>
                      </w:r>
                      <w:proofErr w:type="spellStart"/>
                      <w:r>
                        <w:t>application</w:t>
                      </w:r>
                      <w:proofErr w:type="spellEnd"/>
                      <w:r>
                        <w:t xml:space="preserve"> et </w:t>
                      </w:r>
                      <w:proofErr w:type="spellStart"/>
                      <w:r>
                        <w:t>pratique</w:t>
                      </w:r>
                      <w:proofErr w:type="spellEnd"/>
                    </w:p>
                  </w:txbxContent>
                </v:textbox>
              </v:shape>
            </w:pict>
          </mc:Fallback>
        </mc:AlternateContent>
      </w:r>
      <w:r>
        <w:rPr>
          <w:noProof/>
        </w:rPr>
        <mc:AlternateContent>
          <mc:Choice Requires="wps">
            <w:drawing>
              <wp:anchor distT="45720" distB="45720" distL="114300" distR="114300" simplePos="0" relativeHeight="251663872" behindDoc="0" locked="0" layoutInCell="1" allowOverlap="1" wp14:anchorId="24254116" wp14:editId="443EA71C">
                <wp:simplePos x="0" y="0"/>
                <wp:positionH relativeFrom="column">
                  <wp:posOffset>3663950</wp:posOffset>
                </wp:positionH>
                <wp:positionV relativeFrom="paragraph">
                  <wp:posOffset>159385</wp:posOffset>
                </wp:positionV>
                <wp:extent cx="1852654" cy="691626"/>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1626"/>
                        </a:xfrm>
                        <a:prstGeom prst="rect">
                          <a:avLst/>
                        </a:prstGeom>
                        <a:solidFill>
                          <a:srgbClr val="FFFFFF"/>
                        </a:solidFill>
                        <a:ln w="9525">
                          <a:noFill/>
                          <a:miter lim="800000"/>
                          <a:headEnd/>
                          <a:tailEnd/>
                        </a:ln>
                      </wps:spPr>
                      <wps:txbx>
                        <w:txbxContent>
                          <w:p w14:paraId="18A6FA4F" w14:textId="77777777" w:rsidR="001208B4" w:rsidRDefault="00000000">
                            <w:pPr>
                              <w:spacing w:after="0"/>
                              <w:rPr>
                                <w:lang w:val="fr-CH"/>
                              </w:rPr>
                            </w:pPr>
                            <w:r>
                              <w:rPr>
                                <w:lang w:val="fr-CH"/>
                              </w:rPr>
                              <w:t>Assimilation, application et pratique en complément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88.5pt;margin-top:12.55pt;width:145.9pt;height:54.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" stroked="f">
                <v:textbox>
                  <w:txbxContent>
                    <w:p>
                      <w:pPr>
                        <w:spacing w:after="0"/>
                        <w:rPr>
                          <w:lang w:val="fr-CH"/>
                        </w:rPr>
                      </w:pPr>
                      <w:r>
                        <w:rPr>
                          <w:lang w:val="fr-CH"/>
                        </w:rPr>
                        <w:t>Assimilation, application et pratique en complément</w:t>
                      </w:r>
                    </w:p>
                  </w:txbxContent>
                </v:textbox>
              </v:shape>
            </w:pict>
          </mc:Fallback>
        </mc:AlternateContent>
      </w:r>
      <w:r>
        <w:rPr>
          <w:noProof/>
        </w:rPr>
        <w:drawing>
          <wp:inline distT="0" distB="0" distL="0" distR="0" wp14:anchorId="329DA6E7" wp14:editId="6518BB91">
            <wp:extent cx="3164619" cy="2568271"/>
            <wp:effectExtent l="0" t="0" r="0" b="381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9D95F86" w14:textId="77777777" w:rsidR="001208B4" w:rsidRDefault="00000000">
      <w:pPr>
        <w:spacing w:before="120"/>
        <w:rPr>
          <w:szCs w:val="24"/>
          <w:lang w:val="fr-CH"/>
        </w:rPr>
      </w:pPr>
      <w:r>
        <w:rPr>
          <w:szCs w:val="24"/>
          <w:lang w:val="fr-CH"/>
        </w:rPr>
        <w:t xml:space="preserve">La mise en place d’une coopération réussie entre les lieux de formation repose sur les instruments servant à promouvoir la qualité de la formation professionnelle initiale (voir annexe). </w:t>
      </w:r>
    </w:p>
    <w:p w14:paraId="03328DB2" w14:textId="77777777" w:rsidR="001208B4" w:rsidRDefault="00000000">
      <w:pPr>
        <w:pStyle w:val="Titre1"/>
        <w:ind w:left="742" w:hanging="742"/>
      </w:pPr>
      <w:r>
        <w:br w:type="page"/>
      </w:r>
      <w:bookmarkStart w:id="9" w:name="_Toc143692589"/>
      <w:r>
        <w:lastRenderedPageBreak/>
        <w:t>Profil de qualification</w:t>
      </w:r>
      <w:bookmarkEnd w:id="9"/>
      <w:r>
        <w:t xml:space="preserve"> </w:t>
      </w:r>
    </w:p>
    <w:p w14:paraId="45729C5D" w14:textId="77777777" w:rsidR="001208B4" w:rsidRDefault="00000000">
      <w:pPr>
        <w:rPr>
          <w:rFonts w:cs="Arial"/>
          <w:lang w:val="fr-CH"/>
        </w:rPr>
      </w:pPr>
      <w:r>
        <w:rPr>
          <w:rFonts w:cs="Arial"/>
          <w:lang w:val="fr-CH"/>
        </w:rPr>
        <w:t xml:space="preserve">Le profil de qualification décrit le profil professionnel ainsi que les compétences opérationnelles à acquérir et le niveau d’exigences de la profession. Il indique les qualifications que les </w:t>
      </w:r>
      <w:r>
        <w:rPr>
          <w:rFonts w:cs="Arial"/>
          <w:color w:val="FF0000"/>
          <w:lang w:val="fr-CH"/>
        </w:rPr>
        <w:t xml:space="preserve">[titre m] </w:t>
      </w:r>
      <w:r>
        <w:rPr>
          <w:rFonts w:cs="Arial"/>
          <w:lang w:val="fr-CH"/>
        </w:rPr>
        <w:t xml:space="preserve">doivent posséder pour pouvoir exercer la profession de manière compétente et conformément au niveau </w:t>
      </w:r>
      <w:proofErr w:type="spellStart"/>
      <w:r>
        <w:rPr>
          <w:rFonts w:cs="Arial"/>
          <w:lang w:val="fr-CH"/>
        </w:rPr>
        <w:t>re-quis</w:t>
      </w:r>
      <w:proofErr w:type="spellEnd"/>
      <w:r>
        <w:rPr>
          <w:rFonts w:cs="Arial"/>
          <w:lang w:val="fr-CH"/>
        </w:rPr>
        <w:t>.</w:t>
      </w:r>
    </w:p>
    <w:p w14:paraId="58E56631" w14:textId="77777777" w:rsidR="001208B4" w:rsidRDefault="00000000">
      <w:pPr>
        <w:rPr>
          <w:rFonts w:cs="Arial"/>
          <w:lang w:val="fr-CH"/>
        </w:rPr>
      </w:pPr>
      <w:r>
        <w:rPr>
          <w:rFonts w:cs="Arial"/>
          <w:lang w:val="fr-CH"/>
        </w:rPr>
        <w:t>En plus de décrire les compétences opérationnelles, le profil de qualification sert de base pour l’élaboration de la procédure de qualification. Il permet en outre la classification du diplôme de la formation professionnelle correspondant dans le cadre national des certifications de la Suisse (</w:t>
      </w:r>
      <w:proofErr w:type="spellStart"/>
      <w:r>
        <w:rPr>
          <w:rFonts w:cs="Arial"/>
          <w:lang w:val="fr-CH"/>
        </w:rPr>
        <w:t>CNC</w:t>
      </w:r>
      <w:proofErr w:type="spellEnd"/>
      <w:r>
        <w:rPr>
          <w:rFonts w:cs="Arial"/>
          <w:lang w:val="fr-CH"/>
        </w:rPr>
        <w:t xml:space="preserve"> formation professionnelle) et l’élaboration du supplément descriptif du certificat.</w:t>
      </w:r>
    </w:p>
    <w:p w14:paraId="738E3E70" w14:textId="77777777" w:rsidR="001208B4" w:rsidRDefault="00000000">
      <w:pPr>
        <w:pStyle w:val="Titre2"/>
        <w:numPr>
          <w:ilvl w:val="0"/>
          <w:numId w:val="25"/>
        </w:numPr>
      </w:pPr>
      <w:bookmarkStart w:id="10" w:name="_Toc436922213"/>
      <w:bookmarkStart w:id="11" w:name="_Toc143692590"/>
      <w:r>
        <w:t>Profil de la profession</w:t>
      </w:r>
      <w:bookmarkEnd w:id="10"/>
      <w:bookmarkEnd w:id="11"/>
    </w:p>
    <w:p w14:paraId="32FE4A52" w14:textId="77777777" w:rsidR="001208B4" w:rsidRDefault="00000000">
      <w:pPr>
        <w:spacing w:after="0"/>
        <w:rPr>
          <w:rFonts w:eastAsia="Calibri"/>
          <w:color w:val="FF0000"/>
          <w:szCs w:val="22"/>
          <w:lang w:val="fr-CH" w:eastAsia="en-US"/>
        </w:rPr>
      </w:pPr>
      <w:r>
        <w:rPr>
          <w:rFonts w:eastAsia="Calibri"/>
          <w:color w:val="FF0000"/>
          <w:szCs w:val="22"/>
          <w:lang w:val="fr-CH" w:eastAsia="en-US"/>
        </w:rPr>
        <w:t>[Introduction concernant la profession]</w:t>
      </w:r>
    </w:p>
    <w:p w14:paraId="6075FA89" w14:textId="77777777" w:rsidR="001208B4" w:rsidRDefault="00000000">
      <w:pPr>
        <w:spacing w:before="240"/>
        <w:rPr>
          <w:b/>
          <w:sz w:val="24"/>
          <w:szCs w:val="24"/>
          <w:lang w:val="fr-CH" w:eastAsia="en-US"/>
        </w:rPr>
      </w:pPr>
      <w:bookmarkStart w:id="12" w:name="_Toc436922214"/>
      <w:r>
        <w:rPr>
          <w:b/>
          <w:sz w:val="24"/>
          <w:szCs w:val="24"/>
          <w:lang w:val="fr-CH" w:eastAsia="en-US"/>
        </w:rPr>
        <w:t>Domaine d’activité</w:t>
      </w:r>
      <w:bookmarkEnd w:id="12"/>
    </w:p>
    <w:p w14:paraId="2919564D" w14:textId="77777777" w:rsidR="001208B4" w:rsidRDefault="00000000">
      <w:pPr>
        <w:spacing w:after="0"/>
        <w:rPr>
          <w:rFonts w:eastAsia="Calibri"/>
          <w:color w:val="FF0000"/>
          <w:szCs w:val="22"/>
          <w:lang w:val="fr-CH" w:eastAsia="en-US"/>
        </w:rPr>
      </w:pPr>
      <w:r>
        <w:rPr>
          <w:rFonts w:eastAsia="Calibri"/>
          <w:color w:val="FF0000"/>
          <w:szCs w:val="22"/>
          <w:lang w:val="fr-CH" w:eastAsia="en-US"/>
        </w:rPr>
        <w:t>[Qui sont les groupes cibles, les interlocuteurs, les clients?]</w:t>
      </w:r>
    </w:p>
    <w:p w14:paraId="4C109D77" w14:textId="77777777" w:rsidR="001208B4" w:rsidRDefault="00000000">
      <w:pPr>
        <w:spacing w:before="240"/>
        <w:rPr>
          <w:b/>
          <w:sz w:val="24"/>
          <w:szCs w:val="24"/>
          <w:lang w:val="fr-CH" w:eastAsia="en-US"/>
        </w:rPr>
      </w:pPr>
      <w:bookmarkStart w:id="13" w:name="_Toc436922215"/>
      <w:r>
        <w:rPr>
          <w:b/>
          <w:sz w:val="24"/>
          <w:szCs w:val="24"/>
          <w:lang w:val="fr-CH" w:eastAsia="en-US"/>
        </w:rPr>
        <w:t>Principales compétences opérationnelles</w:t>
      </w:r>
      <w:bookmarkEnd w:id="13"/>
    </w:p>
    <w:p w14:paraId="3475C1BC" w14:textId="77777777" w:rsidR="001208B4" w:rsidRDefault="00000000">
      <w:pPr>
        <w:spacing w:after="0" w:line="260" w:lineRule="atLeast"/>
        <w:rPr>
          <w:rFonts w:eastAsia="Calibri"/>
          <w:color w:val="FF0000"/>
          <w:szCs w:val="22"/>
          <w:lang w:val="fr-CH" w:eastAsia="en-US"/>
        </w:rPr>
      </w:pPr>
      <w:r>
        <w:rPr>
          <w:rFonts w:eastAsia="Calibri"/>
          <w:color w:val="FF0000"/>
          <w:szCs w:val="22"/>
          <w:lang w:val="fr-CH" w:eastAsia="en-US"/>
        </w:rPr>
        <w:t>[Avec indication des orientations le cas échéant]</w:t>
      </w:r>
    </w:p>
    <w:p w14:paraId="24962B88" w14:textId="77777777" w:rsidR="001208B4" w:rsidRDefault="00000000">
      <w:pPr>
        <w:spacing w:before="240"/>
        <w:rPr>
          <w:b/>
          <w:sz w:val="24"/>
          <w:szCs w:val="24"/>
          <w:lang w:val="fr-CH" w:eastAsia="en-US"/>
        </w:rPr>
      </w:pPr>
      <w:bookmarkStart w:id="14" w:name="_Toc436922216"/>
      <w:r>
        <w:rPr>
          <w:b/>
          <w:sz w:val="24"/>
          <w:szCs w:val="24"/>
          <w:lang w:val="fr-CH" w:eastAsia="en-US"/>
        </w:rPr>
        <w:t>Exercice de la profession</w:t>
      </w:r>
      <w:bookmarkEnd w:id="14"/>
    </w:p>
    <w:p w14:paraId="3010B8E7" w14:textId="77777777" w:rsidR="001208B4" w:rsidRDefault="00000000">
      <w:pPr>
        <w:spacing w:after="0"/>
        <w:rPr>
          <w:rFonts w:eastAsia="Calibri"/>
          <w:color w:val="FF0000"/>
          <w:szCs w:val="22"/>
          <w:lang w:val="fr-CH" w:eastAsia="en-US"/>
        </w:rPr>
      </w:pPr>
      <w:r>
        <w:rPr>
          <w:rFonts w:eastAsia="Calibri"/>
          <w:color w:val="FF0000"/>
          <w:szCs w:val="22"/>
          <w:lang w:val="fr-CH" w:eastAsia="en-US"/>
        </w:rPr>
        <w:t>[Autonomie, créativité/innovation, environnement de travail, conditions de travail]</w:t>
      </w:r>
    </w:p>
    <w:p w14:paraId="0C924E1D" w14:textId="77777777" w:rsidR="001208B4" w:rsidRDefault="00000000">
      <w:pPr>
        <w:spacing w:before="240"/>
        <w:rPr>
          <w:b/>
          <w:sz w:val="24"/>
          <w:szCs w:val="24"/>
          <w:lang w:val="fr-CH" w:eastAsia="en-US"/>
        </w:rPr>
      </w:pPr>
      <w:bookmarkStart w:id="15" w:name="_Toc436922217"/>
      <w:r>
        <w:rPr>
          <w:b/>
          <w:sz w:val="24"/>
          <w:szCs w:val="24"/>
          <w:lang w:val="fr-CH" w:eastAsia="en-US"/>
        </w:rPr>
        <w:t>Importance de la profession pour la société, l’économie, la nature et la culture</w:t>
      </w:r>
      <w:bookmarkEnd w:id="15"/>
    </w:p>
    <w:p w14:paraId="63CB59FE" w14:textId="77777777" w:rsidR="001208B4" w:rsidRDefault="00000000">
      <w:pPr>
        <w:spacing w:after="0"/>
        <w:rPr>
          <w:rFonts w:eastAsia="Calibri"/>
          <w:color w:val="FF0000"/>
          <w:szCs w:val="22"/>
          <w:lang w:val="fr-CH" w:eastAsia="en-US"/>
        </w:rPr>
      </w:pPr>
      <w:r>
        <w:rPr>
          <w:rFonts w:eastAsia="Calibri"/>
          <w:color w:val="FF0000"/>
          <w:szCs w:val="22"/>
          <w:lang w:val="fr-CH" w:eastAsia="en-US"/>
        </w:rPr>
        <w:t>[Durabilité]</w:t>
      </w:r>
    </w:p>
    <w:p w14:paraId="0B484C9A" w14:textId="77777777" w:rsidR="001208B4" w:rsidRDefault="00000000">
      <w:pPr>
        <w:spacing w:before="240"/>
        <w:rPr>
          <w:b/>
          <w:sz w:val="24"/>
          <w:szCs w:val="24"/>
          <w:lang w:val="fr-CH" w:eastAsia="en-US"/>
        </w:rPr>
      </w:pPr>
      <w:bookmarkStart w:id="16" w:name="_Toc436922218"/>
      <w:r>
        <w:rPr>
          <w:b/>
          <w:sz w:val="24"/>
          <w:szCs w:val="24"/>
          <w:lang w:val="fr-CH" w:eastAsia="en-US"/>
        </w:rPr>
        <w:t>Culture générale</w:t>
      </w:r>
      <w:bookmarkEnd w:id="16"/>
    </w:p>
    <w:p w14:paraId="6FAF75ED" w14:textId="77777777" w:rsidR="001208B4" w:rsidRDefault="00000000">
      <w:pPr>
        <w:spacing w:after="0" w:line="260" w:lineRule="atLeast"/>
        <w:rPr>
          <w:rFonts w:eastAsia="Calibri"/>
          <w:color w:val="FF0000"/>
          <w:szCs w:val="22"/>
          <w:lang w:val="fr-CH" w:eastAsia="en-US"/>
        </w:rPr>
      </w:pPr>
      <w:r>
        <w:rPr>
          <w:rFonts w:eastAsia="Calibri"/>
          <w:color w:val="FF0000"/>
          <w:szCs w:val="22"/>
          <w:lang w:val="fr-CH" w:eastAsia="en-US"/>
        </w:rPr>
        <w:t>[Texte concernant le niveau d’approfondissement de la culture générale]</w:t>
      </w:r>
    </w:p>
    <w:p w14:paraId="394BF7F7" w14:textId="77777777" w:rsidR="001208B4" w:rsidRDefault="001208B4">
      <w:pPr>
        <w:autoSpaceDE w:val="0"/>
        <w:autoSpaceDN w:val="0"/>
        <w:adjustRightInd w:val="0"/>
        <w:spacing w:after="0"/>
        <w:rPr>
          <w:color w:val="FF0000"/>
          <w:lang w:val="fr-CH"/>
        </w:rPr>
      </w:pPr>
    </w:p>
    <w:p w14:paraId="327483BE" w14:textId="77777777" w:rsidR="001208B4" w:rsidRDefault="001208B4">
      <w:pPr>
        <w:autoSpaceDE w:val="0"/>
        <w:autoSpaceDN w:val="0"/>
        <w:adjustRightInd w:val="0"/>
        <w:spacing w:after="0"/>
        <w:rPr>
          <w:color w:val="FF0000"/>
          <w:lang w:val="fr-CH"/>
        </w:rPr>
        <w:sectPr w:rsidR="001208B4">
          <w:footerReference w:type="default" r:id="rId18"/>
          <w:headerReference w:type="first" r:id="rId19"/>
          <w:footerReference w:type="first" r:id="rId20"/>
          <w:pgSz w:w="11907" w:h="16839" w:code="9"/>
          <w:pgMar w:top="1106" w:right="1134" w:bottom="993" w:left="1701" w:header="567" w:footer="595" w:gutter="0"/>
          <w:cols w:space="708"/>
          <w:titlePg/>
          <w:docGrid w:linePitch="360"/>
        </w:sectPr>
      </w:pPr>
    </w:p>
    <w:p w14:paraId="3AEECEAA" w14:textId="77777777" w:rsidR="001208B4" w:rsidRDefault="00000000">
      <w:pPr>
        <w:pStyle w:val="Titre2"/>
        <w:numPr>
          <w:ilvl w:val="0"/>
          <w:numId w:val="25"/>
        </w:numPr>
      </w:pPr>
      <w:bookmarkStart w:id="17" w:name="_Toc436922219"/>
      <w:bookmarkStart w:id="18" w:name="_Toc143692591"/>
      <w:r>
        <w:lastRenderedPageBreak/>
        <w:t>Vue d’ensemble des compétences opérationnelles</w:t>
      </w:r>
      <w:bookmarkEnd w:id="17"/>
      <w:bookmarkEnd w:id="18"/>
    </w:p>
    <w:tbl>
      <w:tblPr>
        <w:tblW w:w="0" w:type="auto"/>
        <w:tblInd w:w="51" w:type="dxa"/>
        <w:tblLook w:val="04A0" w:firstRow="1" w:lastRow="0" w:firstColumn="1" w:lastColumn="0" w:noHBand="0" w:noVBand="1"/>
      </w:tblPr>
      <w:tblGrid>
        <w:gridCol w:w="326"/>
        <w:gridCol w:w="2465"/>
        <w:gridCol w:w="1627"/>
        <w:gridCol w:w="1642"/>
        <w:gridCol w:w="1642"/>
        <w:gridCol w:w="1642"/>
        <w:gridCol w:w="1642"/>
        <w:gridCol w:w="1642"/>
        <w:gridCol w:w="1645"/>
      </w:tblGrid>
      <w:tr w:rsidR="001208B4" w14:paraId="137DBB77" w14:textId="77777777">
        <w:trPr>
          <w:trHeight w:val="313"/>
        </w:trPr>
        <w:tc>
          <w:tcPr>
            <w:tcW w:w="2791" w:type="dxa"/>
            <w:gridSpan w:val="2"/>
            <w:tcBorders>
              <w:top w:val="single" w:sz="4" w:space="0" w:color="auto"/>
              <w:left w:val="single" w:sz="4" w:space="0" w:color="auto"/>
              <w:right w:val="single" w:sz="4" w:space="0" w:color="auto"/>
            </w:tcBorders>
            <w:shd w:val="clear" w:color="auto" w:fill="99FF99"/>
            <w:vAlign w:val="center"/>
          </w:tcPr>
          <w:p w14:paraId="767B23E6" w14:textId="77777777" w:rsidR="001208B4" w:rsidRDefault="00000000">
            <w:pPr>
              <w:spacing w:before="120" w:after="0"/>
              <w:rPr>
                <w:rFonts w:eastAsia="Calibri"/>
                <w:b/>
                <w:lang w:val="fr-CH" w:eastAsia="en-US"/>
              </w:rPr>
            </w:pPr>
            <w:r>
              <w:rPr>
                <w:rFonts w:eastAsia="Calibri"/>
                <w:b/>
                <w:lang w:val="fr-CH" w:eastAsia="en-US"/>
              </w:rPr>
              <w:sym w:font="Wingdings" w:char="F0E2"/>
            </w:r>
            <w:r>
              <w:rPr>
                <w:rFonts w:eastAsia="Calibri"/>
                <w:b/>
                <w:lang w:val="fr-CH" w:eastAsia="en-US"/>
              </w:rPr>
              <w:t xml:space="preserve"> Domaines de compétences opérationnelles</w:t>
            </w:r>
          </w:p>
        </w:tc>
        <w:tc>
          <w:tcPr>
            <w:tcW w:w="11482" w:type="dxa"/>
            <w:gridSpan w:val="7"/>
            <w:tcBorders>
              <w:top w:val="single" w:sz="4" w:space="0" w:color="auto"/>
              <w:left w:val="single" w:sz="4" w:space="0" w:color="auto"/>
              <w:right w:val="single" w:sz="4" w:space="0" w:color="auto"/>
            </w:tcBorders>
            <w:shd w:val="clear" w:color="auto" w:fill="FFFF99"/>
            <w:vAlign w:val="center"/>
          </w:tcPr>
          <w:p w14:paraId="6D1D2E15" w14:textId="77777777" w:rsidR="001208B4" w:rsidRDefault="00000000">
            <w:pPr>
              <w:spacing w:before="120" w:after="0" w:line="360" w:lineRule="auto"/>
              <w:rPr>
                <w:rFonts w:eastAsia="Calibri"/>
                <w:b/>
                <w:lang w:val="fr-CH" w:eastAsia="en-US"/>
              </w:rPr>
            </w:pPr>
            <w:r>
              <w:rPr>
                <w:rFonts w:eastAsia="Calibri"/>
                <w:b/>
                <w:lang w:val="fr-CH" w:eastAsia="en-US"/>
              </w:rPr>
              <w:t>Compétences opérationnelles</w:t>
            </w:r>
            <w:r>
              <w:rPr>
                <w:rFonts w:eastAsia="Calibri"/>
                <w:b/>
                <w:lang w:val="fr-CH" w:eastAsia="en-US"/>
              </w:rPr>
              <w:sym w:font="Wingdings" w:char="F0E0"/>
            </w:r>
          </w:p>
        </w:tc>
      </w:tr>
      <w:tr w:rsidR="001208B4" w14:paraId="199B3E0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598D83FE"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a</w:t>
            </w:r>
          </w:p>
        </w:tc>
        <w:tc>
          <w:tcPr>
            <w:tcW w:w="2465" w:type="dxa"/>
            <w:vMerge w:val="restart"/>
            <w:shd w:val="clear" w:color="auto" w:fill="99FF99"/>
            <w:vAlign w:val="center"/>
          </w:tcPr>
          <w:p w14:paraId="250D9738"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156F010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a1</w:t>
            </w:r>
            <w:proofErr w:type="spellEnd"/>
            <w:r>
              <w:rPr>
                <w:rFonts w:eastAsia="Calibri"/>
                <w:sz w:val="16"/>
                <w:szCs w:val="16"/>
                <w:lang w:val="fr-CH" w:eastAsia="en-US"/>
              </w:rPr>
              <w:t>: compétence opérationnelle</w:t>
            </w:r>
          </w:p>
        </w:tc>
        <w:tc>
          <w:tcPr>
            <w:tcW w:w="1642" w:type="dxa"/>
            <w:vMerge w:val="restart"/>
            <w:shd w:val="clear" w:color="auto" w:fill="FFFF99"/>
          </w:tcPr>
          <w:p w14:paraId="5E885B63"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a2</w:t>
            </w:r>
            <w:proofErr w:type="spellEnd"/>
            <w:r>
              <w:rPr>
                <w:rFonts w:eastAsia="Calibri"/>
                <w:sz w:val="16"/>
                <w:szCs w:val="16"/>
                <w:lang w:val="fr-CH" w:eastAsia="en-US"/>
              </w:rPr>
              <w:t>: compétence opérationnelle</w:t>
            </w:r>
          </w:p>
        </w:tc>
        <w:tc>
          <w:tcPr>
            <w:tcW w:w="1642" w:type="dxa"/>
            <w:vMerge w:val="restart"/>
            <w:shd w:val="clear" w:color="auto" w:fill="FFFF99"/>
          </w:tcPr>
          <w:p w14:paraId="3026D4FC"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a3</w:t>
            </w:r>
            <w:proofErr w:type="spellEnd"/>
            <w:r>
              <w:rPr>
                <w:rFonts w:eastAsia="Calibri"/>
                <w:sz w:val="16"/>
                <w:szCs w:val="16"/>
                <w:lang w:val="fr-CH" w:eastAsia="en-US"/>
              </w:rPr>
              <w:t>: compétence opérationnelle</w:t>
            </w:r>
          </w:p>
        </w:tc>
        <w:tc>
          <w:tcPr>
            <w:tcW w:w="1642" w:type="dxa"/>
            <w:vMerge w:val="restart"/>
            <w:shd w:val="clear" w:color="auto" w:fill="auto"/>
          </w:tcPr>
          <w:p w14:paraId="5CC5903A" w14:textId="77777777" w:rsidR="001208B4" w:rsidRDefault="001208B4">
            <w:pPr>
              <w:spacing w:after="0"/>
              <w:rPr>
                <w:rFonts w:eastAsia="Calibri"/>
                <w:sz w:val="16"/>
                <w:szCs w:val="16"/>
                <w:lang w:val="fr-CH" w:eastAsia="en-US"/>
              </w:rPr>
            </w:pPr>
          </w:p>
        </w:tc>
        <w:tc>
          <w:tcPr>
            <w:tcW w:w="1642" w:type="dxa"/>
            <w:vMerge w:val="restart"/>
            <w:shd w:val="clear" w:color="auto" w:fill="auto"/>
          </w:tcPr>
          <w:p w14:paraId="223AE241" w14:textId="77777777" w:rsidR="001208B4" w:rsidRDefault="001208B4">
            <w:pPr>
              <w:spacing w:after="0"/>
              <w:rPr>
                <w:rFonts w:eastAsia="Calibri"/>
                <w:sz w:val="16"/>
                <w:szCs w:val="16"/>
                <w:lang w:val="fr-CH" w:eastAsia="en-US"/>
              </w:rPr>
            </w:pPr>
          </w:p>
        </w:tc>
        <w:tc>
          <w:tcPr>
            <w:tcW w:w="1642" w:type="dxa"/>
            <w:vMerge w:val="restart"/>
            <w:shd w:val="clear" w:color="auto" w:fill="auto"/>
          </w:tcPr>
          <w:p w14:paraId="4806A1A4" w14:textId="77777777" w:rsidR="001208B4" w:rsidRDefault="001208B4">
            <w:pPr>
              <w:spacing w:after="0"/>
              <w:rPr>
                <w:rFonts w:eastAsia="Calibri"/>
                <w:sz w:val="16"/>
                <w:szCs w:val="16"/>
                <w:lang w:val="fr-CH" w:eastAsia="en-US"/>
              </w:rPr>
            </w:pPr>
          </w:p>
        </w:tc>
        <w:tc>
          <w:tcPr>
            <w:tcW w:w="1645" w:type="dxa"/>
            <w:vMerge w:val="restart"/>
            <w:shd w:val="clear" w:color="auto" w:fill="auto"/>
          </w:tcPr>
          <w:p w14:paraId="4173FC1A" w14:textId="77777777" w:rsidR="001208B4" w:rsidRDefault="001208B4">
            <w:pPr>
              <w:spacing w:after="0"/>
              <w:rPr>
                <w:rFonts w:eastAsia="Calibri"/>
                <w:sz w:val="16"/>
                <w:szCs w:val="16"/>
                <w:lang w:val="fr-CH" w:eastAsia="en-US"/>
              </w:rPr>
            </w:pPr>
          </w:p>
        </w:tc>
      </w:tr>
      <w:tr w:rsidR="001208B4" w14:paraId="08B7ACD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73A73814"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711F578A" w14:textId="77777777" w:rsidR="001208B4" w:rsidRDefault="001208B4">
            <w:pPr>
              <w:spacing w:after="0"/>
              <w:rPr>
                <w:rFonts w:eastAsia="Calibri"/>
                <w:sz w:val="16"/>
                <w:szCs w:val="16"/>
                <w:lang w:val="fr-CH" w:eastAsia="en-US"/>
              </w:rPr>
            </w:pPr>
          </w:p>
        </w:tc>
        <w:tc>
          <w:tcPr>
            <w:tcW w:w="1627" w:type="dxa"/>
            <w:vMerge/>
            <w:shd w:val="clear" w:color="auto" w:fill="FFFF99"/>
          </w:tcPr>
          <w:p w14:paraId="5A6E4823" w14:textId="77777777" w:rsidR="001208B4" w:rsidRDefault="001208B4">
            <w:pPr>
              <w:spacing w:after="0"/>
              <w:rPr>
                <w:rFonts w:eastAsia="Calibri"/>
                <w:sz w:val="16"/>
                <w:szCs w:val="16"/>
                <w:lang w:val="fr-CH" w:eastAsia="en-US"/>
              </w:rPr>
            </w:pPr>
          </w:p>
        </w:tc>
        <w:tc>
          <w:tcPr>
            <w:tcW w:w="1642" w:type="dxa"/>
            <w:vMerge/>
            <w:shd w:val="clear" w:color="auto" w:fill="FFFF99"/>
          </w:tcPr>
          <w:p w14:paraId="53D23C0F" w14:textId="77777777" w:rsidR="001208B4" w:rsidRDefault="001208B4">
            <w:pPr>
              <w:spacing w:after="0"/>
              <w:rPr>
                <w:rFonts w:eastAsia="Calibri"/>
                <w:sz w:val="16"/>
                <w:szCs w:val="16"/>
                <w:lang w:val="fr-CH" w:eastAsia="en-US"/>
              </w:rPr>
            </w:pPr>
          </w:p>
        </w:tc>
        <w:tc>
          <w:tcPr>
            <w:tcW w:w="1642" w:type="dxa"/>
            <w:vMerge/>
            <w:shd w:val="clear" w:color="auto" w:fill="FFFF99"/>
          </w:tcPr>
          <w:p w14:paraId="4356E104" w14:textId="77777777" w:rsidR="001208B4" w:rsidRDefault="001208B4">
            <w:pPr>
              <w:spacing w:after="0"/>
              <w:rPr>
                <w:rFonts w:eastAsia="Calibri"/>
                <w:sz w:val="16"/>
                <w:szCs w:val="16"/>
                <w:lang w:val="fr-CH" w:eastAsia="en-US"/>
              </w:rPr>
            </w:pPr>
          </w:p>
        </w:tc>
        <w:tc>
          <w:tcPr>
            <w:tcW w:w="1642" w:type="dxa"/>
            <w:vMerge/>
            <w:shd w:val="clear" w:color="auto" w:fill="auto"/>
          </w:tcPr>
          <w:p w14:paraId="770340EC" w14:textId="77777777" w:rsidR="001208B4" w:rsidRDefault="001208B4">
            <w:pPr>
              <w:spacing w:after="0"/>
              <w:rPr>
                <w:rFonts w:eastAsia="Calibri"/>
                <w:sz w:val="16"/>
                <w:szCs w:val="16"/>
                <w:lang w:val="fr-CH" w:eastAsia="en-US"/>
              </w:rPr>
            </w:pPr>
          </w:p>
        </w:tc>
        <w:tc>
          <w:tcPr>
            <w:tcW w:w="1642" w:type="dxa"/>
            <w:vMerge/>
            <w:shd w:val="clear" w:color="auto" w:fill="auto"/>
          </w:tcPr>
          <w:p w14:paraId="52DEA235" w14:textId="77777777" w:rsidR="001208B4" w:rsidRDefault="001208B4">
            <w:pPr>
              <w:spacing w:after="0"/>
              <w:rPr>
                <w:rFonts w:eastAsia="Calibri"/>
                <w:sz w:val="16"/>
                <w:szCs w:val="16"/>
                <w:lang w:val="fr-CH" w:eastAsia="en-US"/>
              </w:rPr>
            </w:pPr>
          </w:p>
        </w:tc>
        <w:tc>
          <w:tcPr>
            <w:tcW w:w="1642" w:type="dxa"/>
            <w:vMerge/>
            <w:shd w:val="clear" w:color="auto" w:fill="auto"/>
          </w:tcPr>
          <w:p w14:paraId="4201AA7D" w14:textId="77777777" w:rsidR="001208B4" w:rsidRDefault="001208B4">
            <w:pPr>
              <w:spacing w:after="0"/>
              <w:rPr>
                <w:rFonts w:eastAsia="Calibri"/>
                <w:sz w:val="16"/>
                <w:szCs w:val="16"/>
                <w:lang w:val="fr-CH" w:eastAsia="en-US"/>
              </w:rPr>
            </w:pPr>
          </w:p>
        </w:tc>
        <w:tc>
          <w:tcPr>
            <w:tcW w:w="1645" w:type="dxa"/>
            <w:vMerge/>
            <w:shd w:val="clear" w:color="auto" w:fill="auto"/>
          </w:tcPr>
          <w:p w14:paraId="54F65214" w14:textId="77777777" w:rsidR="001208B4" w:rsidRDefault="001208B4">
            <w:pPr>
              <w:spacing w:after="0"/>
              <w:rPr>
                <w:rFonts w:eastAsia="Calibri"/>
                <w:sz w:val="16"/>
                <w:szCs w:val="16"/>
                <w:lang w:val="fr-CH" w:eastAsia="en-US"/>
              </w:rPr>
            </w:pPr>
          </w:p>
        </w:tc>
      </w:tr>
      <w:tr w:rsidR="001208B4" w14:paraId="504E33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096EC3AC"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b</w:t>
            </w:r>
          </w:p>
        </w:tc>
        <w:tc>
          <w:tcPr>
            <w:tcW w:w="2465" w:type="dxa"/>
            <w:vMerge w:val="restart"/>
            <w:shd w:val="clear" w:color="auto" w:fill="99FF99"/>
            <w:vAlign w:val="center"/>
          </w:tcPr>
          <w:p w14:paraId="795551DB"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59323D7C"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b1</w:t>
            </w:r>
            <w:proofErr w:type="spellEnd"/>
            <w:r>
              <w:rPr>
                <w:rFonts w:eastAsia="Calibri"/>
                <w:sz w:val="16"/>
                <w:szCs w:val="16"/>
                <w:lang w:val="fr-CH" w:eastAsia="en-US"/>
              </w:rPr>
              <w:t>: compétence opérationnelle</w:t>
            </w:r>
          </w:p>
        </w:tc>
        <w:tc>
          <w:tcPr>
            <w:tcW w:w="1642" w:type="dxa"/>
            <w:vMerge w:val="restart"/>
            <w:shd w:val="clear" w:color="auto" w:fill="FFFF99"/>
          </w:tcPr>
          <w:p w14:paraId="776DB2DB"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b2</w:t>
            </w:r>
            <w:proofErr w:type="spellEnd"/>
            <w:r>
              <w:rPr>
                <w:rFonts w:eastAsia="Calibri"/>
                <w:sz w:val="16"/>
                <w:szCs w:val="16"/>
                <w:lang w:val="fr-CH" w:eastAsia="en-US"/>
              </w:rPr>
              <w:t>: compétence opérationnelle</w:t>
            </w:r>
          </w:p>
        </w:tc>
        <w:tc>
          <w:tcPr>
            <w:tcW w:w="1642" w:type="dxa"/>
            <w:vMerge w:val="restart"/>
            <w:shd w:val="clear" w:color="auto" w:fill="FFFF99"/>
          </w:tcPr>
          <w:p w14:paraId="4673829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b3</w:t>
            </w:r>
            <w:proofErr w:type="spellEnd"/>
            <w:r>
              <w:rPr>
                <w:rFonts w:eastAsia="Calibri"/>
                <w:sz w:val="16"/>
                <w:szCs w:val="16"/>
                <w:lang w:val="fr-CH" w:eastAsia="en-US"/>
              </w:rPr>
              <w:t>: compétence opérationnelle</w:t>
            </w:r>
          </w:p>
        </w:tc>
        <w:tc>
          <w:tcPr>
            <w:tcW w:w="1642" w:type="dxa"/>
            <w:vMerge w:val="restart"/>
            <w:shd w:val="clear" w:color="auto" w:fill="FFFF99"/>
          </w:tcPr>
          <w:p w14:paraId="58654DE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b4</w:t>
            </w:r>
            <w:proofErr w:type="spellEnd"/>
            <w:r>
              <w:rPr>
                <w:rFonts w:eastAsia="Calibri"/>
                <w:sz w:val="16"/>
                <w:szCs w:val="16"/>
                <w:lang w:val="fr-CH" w:eastAsia="en-US"/>
              </w:rPr>
              <w:t>: compétence opérationnelle</w:t>
            </w:r>
          </w:p>
        </w:tc>
        <w:tc>
          <w:tcPr>
            <w:tcW w:w="1642" w:type="dxa"/>
            <w:vMerge w:val="restart"/>
            <w:shd w:val="clear" w:color="auto" w:fill="FFFF99"/>
          </w:tcPr>
          <w:p w14:paraId="416A13C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b5</w:t>
            </w:r>
            <w:proofErr w:type="spellEnd"/>
            <w:r>
              <w:rPr>
                <w:rFonts w:eastAsia="Calibri"/>
                <w:sz w:val="16"/>
                <w:szCs w:val="16"/>
                <w:lang w:val="fr-CH" w:eastAsia="en-US"/>
              </w:rPr>
              <w:t>: compétence opérationnelle</w:t>
            </w:r>
          </w:p>
        </w:tc>
        <w:tc>
          <w:tcPr>
            <w:tcW w:w="1642" w:type="dxa"/>
            <w:vMerge w:val="restart"/>
            <w:shd w:val="clear" w:color="auto" w:fill="FFFF99"/>
          </w:tcPr>
          <w:p w14:paraId="1D8554A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b6</w:t>
            </w:r>
            <w:proofErr w:type="spellEnd"/>
            <w:r>
              <w:rPr>
                <w:rFonts w:eastAsia="Calibri"/>
                <w:sz w:val="16"/>
                <w:szCs w:val="16"/>
                <w:lang w:val="fr-CH" w:eastAsia="en-US"/>
              </w:rPr>
              <w:t>: compétence opérationnelle</w:t>
            </w:r>
          </w:p>
        </w:tc>
        <w:tc>
          <w:tcPr>
            <w:tcW w:w="1645" w:type="dxa"/>
            <w:vMerge w:val="restart"/>
            <w:shd w:val="clear" w:color="auto" w:fill="FFFF99"/>
          </w:tcPr>
          <w:p w14:paraId="1F0CFCE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b7</w:t>
            </w:r>
            <w:proofErr w:type="spellEnd"/>
            <w:r>
              <w:rPr>
                <w:rFonts w:eastAsia="Calibri"/>
                <w:sz w:val="16"/>
                <w:szCs w:val="16"/>
                <w:lang w:val="fr-CH" w:eastAsia="en-US"/>
              </w:rPr>
              <w:t>: compétence opérationnelle</w:t>
            </w:r>
          </w:p>
        </w:tc>
      </w:tr>
      <w:tr w:rsidR="001208B4" w14:paraId="254C229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63246228"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05D679B8" w14:textId="77777777" w:rsidR="001208B4" w:rsidRDefault="001208B4">
            <w:pPr>
              <w:spacing w:after="0"/>
              <w:rPr>
                <w:rFonts w:eastAsia="Calibri"/>
                <w:sz w:val="16"/>
                <w:szCs w:val="16"/>
                <w:lang w:val="fr-CH" w:eastAsia="en-US"/>
              </w:rPr>
            </w:pPr>
          </w:p>
        </w:tc>
        <w:tc>
          <w:tcPr>
            <w:tcW w:w="1627" w:type="dxa"/>
            <w:vMerge/>
            <w:shd w:val="clear" w:color="auto" w:fill="FFFF99"/>
          </w:tcPr>
          <w:p w14:paraId="10082B83" w14:textId="77777777" w:rsidR="001208B4" w:rsidRDefault="001208B4">
            <w:pPr>
              <w:spacing w:after="0"/>
              <w:rPr>
                <w:rFonts w:eastAsia="Calibri"/>
                <w:sz w:val="16"/>
                <w:szCs w:val="16"/>
                <w:lang w:val="fr-CH" w:eastAsia="en-US"/>
              </w:rPr>
            </w:pPr>
          </w:p>
        </w:tc>
        <w:tc>
          <w:tcPr>
            <w:tcW w:w="1642" w:type="dxa"/>
            <w:vMerge/>
            <w:shd w:val="clear" w:color="auto" w:fill="FFFF99"/>
          </w:tcPr>
          <w:p w14:paraId="247A05C0" w14:textId="77777777" w:rsidR="001208B4" w:rsidRDefault="001208B4">
            <w:pPr>
              <w:spacing w:after="0"/>
              <w:rPr>
                <w:rFonts w:eastAsia="Calibri"/>
                <w:sz w:val="16"/>
                <w:szCs w:val="16"/>
                <w:lang w:val="fr-CH" w:eastAsia="en-US"/>
              </w:rPr>
            </w:pPr>
          </w:p>
        </w:tc>
        <w:tc>
          <w:tcPr>
            <w:tcW w:w="1642" w:type="dxa"/>
            <w:vMerge/>
            <w:shd w:val="clear" w:color="auto" w:fill="FFFF99"/>
          </w:tcPr>
          <w:p w14:paraId="783B6353" w14:textId="77777777" w:rsidR="001208B4" w:rsidRDefault="001208B4">
            <w:pPr>
              <w:spacing w:after="0"/>
              <w:rPr>
                <w:rFonts w:eastAsia="Calibri"/>
                <w:sz w:val="16"/>
                <w:szCs w:val="16"/>
                <w:lang w:val="fr-CH" w:eastAsia="en-US"/>
              </w:rPr>
            </w:pPr>
          </w:p>
        </w:tc>
        <w:tc>
          <w:tcPr>
            <w:tcW w:w="1642" w:type="dxa"/>
            <w:vMerge/>
            <w:shd w:val="clear" w:color="auto" w:fill="FFFF99"/>
          </w:tcPr>
          <w:p w14:paraId="195E596C" w14:textId="77777777" w:rsidR="001208B4" w:rsidRDefault="001208B4">
            <w:pPr>
              <w:spacing w:after="0"/>
              <w:rPr>
                <w:rFonts w:eastAsia="Calibri"/>
                <w:sz w:val="16"/>
                <w:szCs w:val="16"/>
                <w:lang w:val="fr-CH" w:eastAsia="en-US"/>
              </w:rPr>
            </w:pPr>
          </w:p>
        </w:tc>
        <w:tc>
          <w:tcPr>
            <w:tcW w:w="1642" w:type="dxa"/>
            <w:vMerge/>
            <w:shd w:val="clear" w:color="auto" w:fill="FFFF99"/>
          </w:tcPr>
          <w:p w14:paraId="539937DC" w14:textId="77777777" w:rsidR="001208B4" w:rsidRDefault="001208B4">
            <w:pPr>
              <w:spacing w:after="0"/>
              <w:rPr>
                <w:rFonts w:eastAsia="Calibri"/>
                <w:sz w:val="16"/>
                <w:szCs w:val="16"/>
                <w:lang w:val="fr-CH" w:eastAsia="en-US"/>
              </w:rPr>
            </w:pPr>
          </w:p>
        </w:tc>
        <w:tc>
          <w:tcPr>
            <w:tcW w:w="1642" w:type="dxa"/>
            <w:vMerge/>
            <w:shd w:val="clear" w:color="auto" w:fill="FFFF99"/>
          </w:tcPr>
          <w:p w14:paraId="3800D288" w14:textId="77777777" w:rsidR="001208B4" w:rsidRDefault="001208B4">
            <w:pPr>
              <w:spacing w:after="0"/>
              <w:rPr>
                <w:rFonts w:eastAsia="Calibri"/>
                <w:sz w:val="16"/>
                <w:szCs w:val="16"/>
                <w:lang w:val="fr-CH" w:eastAsia="en-US"/>
              </w:rPr>
            </w:pPr>
          </w:p>
        </w:tc>
        <w:tc>
          <w:tcPr>
            <w:tcW w:w="1645" w:type="dxa"/>
            <w:vMerge/>
            <w:shd w:val="clear" w:color="auto" w:fill="FFFF99"/>
          </w:tcPr>
          <w:p w14:paraId="12997C8F" w14:textId="77777777" w:rsidR="001208B4" w:rsidRDefault="001208B4">
            <w:pPr>
              <w:spacing w:after="0"/>
              <w:rPr>
                <w:rFonts w:eastAsia="Calibri"/>
                <w:sz w:val="16"/>
                <w:szCs w:val="16"/>
                <w:lang w:val="fr-CH" w:eastAsia="en-US"/>
              </w:rPr>
            </w:pPr>
          </w:p>
        </w:tc>
      </w:tr>
      <w:tr w:rsidR="001208B4" w14:paraId="22B7B9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74D6B305"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c</w:t>
            </w:r>
          </w:p>
        </w:tc>
        <w:tc>
          <w:tcPr>
            <w:tcW w:w="2465" w:type="dxa"/>
            <w:vMerge w:val="restart"/>
            <w:shd w:val="clear" w:color="auto" w:fill="99FF99"/>
            <w:vAlign w:val="center"/>
          </w:tcPr>
          <w:p w14:paraId="6B9EB64F"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42C4D954"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c1</w:t>
            </w:r>
            <w:proofErr w:type="spellEnd"/>
            <w:r>
              <w:rPr>
                <w:rFonts w:eastAsia="Calibri"/>
                <w:sz w:val="16"/>
                <w:szCs w:val="16"/>
                <w:lang w:val="fr-CH" w:eastAsia="en-US"/>
              </w:rPr>
              <w:t>: compétence opérationnelle</w:t>
            </w:r>
          </w:p>
        </w:tc>
        <w:tc>
          <w:tcPr>
            <w:tcW w:w="1642" w:type="dxa"/>
            <w:vMerge w:val="restart"/>
            <w:shd w:val="clear" w:color="auto" w:fill="FFFF99"/>
          </w:tcPr>
          <w:p w14:paraId="14D2434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c2</w:t>
            </w:r>
            <w:proofErr w:type="spellEnd"/>
            <w:r>
              <w:rPr>
                <w:rFonts w:eastAsia="Calibri"/>
                <w:sz w:val="16"/>
                <w:szCs w:val="16"/>
                <w:lang w:val="fr-CH" w:eastAsia="en-US"/>
              </w:rPr>
              <w:t>: compétence opérationnelle</w:t>
            </w:r>
          </w:p>
        </w:tc>
        <w:tc>
          <w:tcPr>
            <w:tcW w:w="1642" w:type="dxa"/>
            <w:vMerge w:val="restart"/>
            <w:shd w:val="clear" w:color="auto" w:fill="FFFF99"/>
          </w:tcPr>
          <w:p w14:paraId="616B095A"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c3</w:t>
            </w:r>
            <w:proofErr w:type="spellEnd"/>
            <w:r>
              <w:rPr>
                <w:rFonts w:eastAsia="Calibri"/>
                <w:sz w:val="16"/>
                <w:szCs w:val="16"/>
                <w:lang w:val="fr-CH" w:eastAsia="en-US"/>
              </w:rPr>
              <w:t>: compétence opérationnelle</w:t>
            </w:r>
          </w:p>
        </w:tc>
        <w:tc>
          <w:tcPr>
            <w:tcW w:w="1642" w:type="dxa"/>
            <w:vMerge w:val="restart"/>
            <w:shd w:val="clear" w:color="auto" w:fill="FFFF99"/>
          </w:tcPr>
          <w:p w14:paraId="62529B62"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c4</w:t>
            </w:r>
            <w:proofErr w:type="spellEnd"/>
            <w:r>
              <w:rPr>
                <w:rFonts w:eastAsia="Calibri"/>
                <w:sz w:val="16"/>
                <w:szCs w:val="16"/>
                <w:lang w:val="fr-CH" w:eastAsia="en-US"/>
              </w:rPr>
              <w:t>: compétence opérationnelle</w:t>
            </w:r>
          </w:p>
        </w:tc>
        <w:tc>
          <w:tcPr>
            <w:tcW w:w="1642" w:type="dxa"/>
            <w:vMerge w:val="restart"/>
            <w:shd w:val="clear" w:color="auto" w:fill="auto"/>
          </w:tcPr>
          <w:p w14:paraId="161FE8B4" w14:textId="77777777" w:rsidR="001208B4" w:rsidRDefault="001208B4">
            <w:pPr>
              <w:spacing w:after="0"/>
              <w:rPr>
                <w:rFonts w:eastAsia="Calibri"/>
                <w:sz w:val="16"/>
                <w:szCs w:val="16"/>
                <w:lang w:val="fr-CH" w:eastAsia="en-US"/>
              </w:rPr>
            </w:pPr>
          </w:p>
        </w:tc>
        <w:tc>
          <w:tcPr>
            <w:tcW w:w="1642" w:type="dxa"/>
            <w:vMerge w:val="restart"/>
            <w:shd w:val="clear" w:color="auto" w:fill="auto"/>
          </w:tcPr>
          <w:p w14:paraId="612EFCA8" w14:textId="77777777" w:rsidR="001208B4" w:rsidRDefault="001208B4">
            <w:pPr>
              <w:spacing w:after="0"/>
              <w:rPr>
                <w:rFonts w:eastAsia="Calibri"/>
                <w:sz w:val="16"/>
                <w:szCs w:val="16"/>
                <w:lang w:val="fr-CH" w:eastAsia="en-US"/>
              </w:rPr>
            </w:pPr>
          </w:p>
        </w:tc>
        <w:tc>
          <w:tcPr>
            <w:tcW w:w="1645" w:type="dxa"/>
            <w:vMerge w:val="restart"/>
            <w:shd w:val="clear" w:color="auto" w:fill="auto"/>
          </w:tcPr>
          <w:p w14:paraId="629FACDE" w14:textId="77777777" w:rsidR="001208B4" w:rsidRDefault="001208B4">
            <w:pPr>
              <w:spacing w:after="0"/>
              <w:rPr>
                <w:rFonts w:eastAsia="Calibri"/>
                <w:sz w:val="16"/>
                <w:szCs w:val="16"/>
                <w:lang w:val="fr-CH" w:eastAsia="en-US"/>
              </w:rPr>
            </w:pPr>
          </w:p>
        </w:tc>
      </w:tr>
      <w:tr w:rsidR="001208B4" w14:paraId="4A5627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7D600905"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68470850" w14:textId="77777777" w:rsidR="001208B4" w:rsidRDefault="001208B4">
            <w:pPr>
              <w:spacing w:after="0"/>
              <w:rPr>
                <w:rFonts w:eastAsia="Calibri"/>
                <w:sz w:val="16"/>
                <w:szCs w:val="16"/>
                <w:lang w:val="fr-CH" w:eastAsia="en-US"/>
              </w:rPr>
            </w:pPr>
          </w:p>
        </w:tc>
        <w:tc>
          <w:tcPr>
            <w:tcW w:w="1627" w:type="dxa"/>
            <w:vMerge/>
            <w:shd w:val="clear" w:color="auto" w:fill="FFFF99"/>
          </w:tcPr>
          <w:p w14:paraId="0816DCE0" w14:textId="77777777" w:rsidR="001208B4" w:rsidRDefault="001208B4">
            <w:pPr>
              <w:spacing w:after="0"/>
              <w:rPr>
                <w:rFonts w:eastAsia="Calibri"/>
                <w:sz w:val="16"/>
                <w:szCs w:val="16"/>
                <w:lang w:val="fr-CH" w:eastAsia="en-US"/>
              </w:rPr>
            </w:pPr>
          </w:p>
        </w:tc>
        <w:tc>
          <w:tcPr>
            <w:tcW w:w="1642" w:type="dxa"/>
            <w:vMerge/>
            <w:shd w:val="clear" w:color="auto" w:fill="FFFF99"/>
          </w:tcPr>
          <w:p w14:paraId="702441DB" w14:textId="77777777" w:rsidR="001208B4" w:rsidRDefault="001208B4">
            <w:pPr>
              <w:spacing w:after="0"/>
              <w:rPr>
                <w:rFonts w:eastAsia="Calibri"/>
                <w:sz w:val="16"/>
                <w:szCs w:val="16"/>
                <w:lang w:val="fr-CH" w:eastAsia="en-US"/>
              </w:rPr>
            </w:pPr>
          </w:p>
        </w:tc>
        <w:tc>
          <w:tcPr>
            <w:tcW w:w="1642" w:type="dxa"/>
            <w:vMerge/>
            <w:shd w:val="clear" w:color="auto" w:fill="FFFF99"/>
          </w:tcPr>
          <w:p w14:paraId="39FF6F83" w14:textId="77777777" w:rsidR="001208B4" w:rsidRDefault="001208B4">
            <w:pPr>
              <w:spacing w:after="0"/>
              <w:rPr>
                <w:rFonts w:eastAsia="Calibri"/>
                <w:sz w:val="16"/>
                <w:szCs w:val="16"/>
                <w:lang w:val="fr-CH" w:eastAsia="en-US"/>
              </w:rPr>
            </w:pPr>
          </w:p>
        </w:tc>
        <w:tc>
          <w:tcPr>
            <w:tcW w:w="1642" w:type="dxa"/>
            <w:vMerge/>
            <w:shd w:val="clear" w:color="auto" w:fill="FFFF99"/>
          </w:tcPr>
          <w:p w14:paraId="1765BF4C" w14:textId="77777777" w:rsidR="001208B4" w:rsidRDefault="001208B4">
            <w:pPr>
              <w:spacing w:after="0"/>
              <w:rPr>
                <w:rFonts w:eastAsia="Calibri"/>
                <w:sz w:val="16"/>
                <w:szCs w:val="16"/>
                <w:lang w:val="fr-CH" w:eastAsia="en-US"/>
              </w:rPr>
            </w:pPr>
          </w:p>
        </w:tc>
        <w:tc>
          <w:tcPr>
            <w:tcW w:w="1642" w:type="dxa"/>
            <w:vMerge/>
            <w:shd w:val="clear" w:color="auto" w:fill="auto"/>
          </w:tcPr>
          <w:p w14:paraId="35687DC2" w14:textId="77777777" w:rsidR="001208B4" w:rsidRDefault="001208B4">
            <w:pPr>
              <w:spacing w:after="0"/>
              <w:rPr>
                <w:rFonts w:eastAsia="Calibri"/>
                <w:sz w:val="16"/>
                <w:szCs w:val="16"/>
                <w:lang w:val="fr-CH" w:eastAsia="en-US"/>
              </w:rPr>
            </w:pPr>
          </w:p>
        </w:tc>
        <w:tc>
          <w:tcPr>
            <w:tcW w:w="1642" w:type="dxa"/>
            <w:vMerge/>
            <w:shd w:val="clear" w:color="auto" w:fill="auto"/>
          </w:tcPr>
          <w:p w14:paraId="04AD4955" w14:textId="77777777" w:rsidR="001208B4" w:rsidRDefault="001208B4">
            <w:pPr>
              <w:spacing w:after="0"/>
              <w:rPr>
                <w:rFonts w:eastAsia="Calibri"/>
                <w:sz w:val="16"/>
                <w:szCs w:val="16"/>
                <w:lang w:val="fr-CH" w:eastAsia="en-US"/>
              </w:rPr>
            </w:pPr>
          </w:p>
        </w:tc>
        <w:tc>
          <w:tcPr>
            <w:tcW w:w="1645" w:type="dxa"/>
            <w:vMerge/>
            <w:shd w:val="clear" w:color="auto" w:fill="auto"/>
          </w:tcPr>
          <w:p w14:paraId="06E2EACB" w14:textId="77777777" w:rsidR="001208B4" w:rsidRDefault="001208B4">
            <w:pPr>
              <w:spacing w:after="0"/>
              <w:rPr>
                <w:rFonts w:eastAsia="Calibri"/>
                <w:sz w:val="16"/>
                <w:szCs w:val="16"/>
                <w:lang w:val="fr-CH" w:eastAsia="en-US"/>
              </w:rPr>
            </w:pPr>
          </w:p>
        </w:tc>
      </w:tr>
      <w:tr w:rsidR="001208B4" w14:paraId="55DB215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66480DBD"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d</w:t>
            </w:r>
          </w:p>
        </w:tc>
        <w:tc>
          <w:tcPr>
            <w:tcW w:w="2465" w:type="dxa"/>
            <w:vMerge w:val="restart"/>
            <w:shd w:val="clear" w:color="auto" w:fill="99FF99"/>
            <w:vAlign w:val="center"/>
          </w:tcPr>
          <w:p w14:paraId="7543F1C9"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4A9F9BF6"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d1</w:t>
            </w:r>
            <w:proofErr w:type="spellEnd"/>
            <w:r>
              <w:rPr>
                <w:rFonts w:eastAsia="Calibri"/>
                <w:sz w:val="16"/>
                <w:szCs w:val="16"/>
                <w:lang w:val="fr-CH" w:eastAsia="en-US"/>
              </w:rPr>
              <w:t>: compétence opérationnelle</w:t>
            </w:r>
          </w:p>
        </w:tc>
        <w:tc>
          <w:tcPr>
            <w:tcW w:w="1642" w:type="dxa"/>
            <w:vMerge w:val="restart"/>
            <w:shd w:val="clear" w:color="auto" w:fill="FFFF99"/>
          </w:tcPr>
          <w:p w14:paraId="682F1497"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d2</w:t>
            </w:r>
            <w:proofErr w:type="spellEnd"/>
            <w:r>
              <w:rPr>
                <w:rFonts w:eastAsia="Calibri"/>
                <w:sz w:val="16"/>
                <w:szCs w:val="16"/>
                <w:lang w:val="fr-CH" w:eastAsia="en-US"/>
              </w:rPr>
              <w:t>: compétence opérationnelle</w:t>
            </w:r>
          </w:p>
        </w:tc>
        <w:tc>
          <w:tcPr>
            <w:tcW w:w="1642" w:type="dxa"/>
            <w:vMerge w:val="restart"/>
            <w:shd w:val="clear" w:color="auto" w:fill="FFFF99"/>
          </w:tcPr>
          <w:p w14:paraId="7135D818"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d3</w:t>
            </w:r>
            <w:proofErr w:type="spellEnd"/>
            <w:r>
              <w:rPr>
                <w:rFonts w:eastAsia="Calibri"/>
                <w:sz w:val="16"/>
                <w:szCs w:val="16"/>
                <w:lang w:val="fr-CH" w:eastAsia="en-US"/>
              </w:rPr>
              <w:t>: compétence opérationnelle</w:t>
            </w:r>
          </w:p>
        </w:tc>
        <w:tc>
          <w:tcPr>
            <w:tcW w:w="1642" w:type="dxa"/>
            <w:vMerge w:val="restart"/>
            <w:shd w:val="clear" w:color="auto" w:fill="FFFF99"/>
          </w:tcPr>
          <w:p w14:paraId="39AFF87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d4</w:t>
            </w:r>
            <w:proofErr w:type="spellEnd"/>
            <w:r>
              <w:rPr>
                <w:rFonts w:eastAsia="Calibri"/>
                <w:sz w:val="16"/>
                <w:szCs w:val="16"/>
                <w:lang w:val="fr-CH" w:eastAsia="en-US"/>
              </w:rPr>
              <w:t>: compétence opérationnelle</w:t>
            </w:r>
          </w:p>
        </w:tc>
        <w:tc>
          <w:tcPr>
            <w:tcW w:w="1642" w:type="dxa"/>
            <w:vMerge w:val="restart"/>
            <w:shd w:val="clear" w:color="auto" w:fill="FFFF99"/>
          </w:tcPr>
          <w:p w14:paraId="2EDCE9A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d5</w:t>
            </w:r>
            <w:proofErr w:type="spellEnd"/>
            <w:r>
              <w:rPr>
                <w:rFonts w:eastAsia="Calibri"/>
                <w:sz w:val="16"/>
                <w:szCs w:val="16"/>
                <w:lang w:val="fr-CH" w:eastAsia="en-US"/>
              </w:rPr>
              <w:t>: compétence opérationnelle</w:t>
            </w:r>
          </w:p>
        </w:tc>
        <w:tc>
          <w:tcPr>
            <w:tcW w:w="1642" w:type="dxa"/>
            <w:vMerge w:val="restart"/>
            <w:shd w:val="clear" w:color="auto" w:fill="FFFF99"/>
          </w:tcPr>
          <w:p w14:paraId="6BFC19A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d6</w:t>
            </w:r>
            <w:proofErr w:type="spellEnd"/>
            <w:r>
              <w:rPr>
                <w:rFonts w:eastAsia="Calibri"/>
                <w:sz w:val="16"/>
                <w:szCs w:val="16"/>
                <w:lang w:val="fr-CH" w:eastAsia="en-US"/>
              </w:rPr>
              <w:t>: compétence opérationnelle</w:t>
            </w:r>
          </w:p>
        </w:tc>
        <w:tc>
          <w:tcPr>
            <w:tcW w:w="1645" w:type="dxa"/>
            <w:vMerge w:val="restart"/>
            <w:shd w:val="clear" w:color="auto" w:fill="auto"/>
          </w:tcPr>
          <w:p w14:paraId="41723800" w14:textId="77777777" w:rsidR="001208B4" w:rsidRDefault="001208B4">
            <w:pPr>
              <w:spacing w:after="0"/>
              <w:rPr>
                <w:rFonts w:eastAsia="Calibri"/>
                <w:sz w:val="16"/>
                <w:szCs w:val="16"/>
                <w:lang w:val="fr-CH" w:eastAsia="en-US"/>
              </w:rPr>
            </w:pPr>
          </w:p>
        </w:tc>
      </w:tr>
      <w:tr w:rsidR="001208B4" w14:paraId="3C6153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529B733A"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30A069BD" w14:textId="77777777" w:rsidR="001208B4" w:rsidRDefault="001208B4">
            <w:pPr>
              <w:spacing w:after="0"/>
              <w:rPr>
                <w:rFonts w:eastAsia="Calibri"/>
                <w:sz w:val="16"/>
                <w:szCs w:val="16"/>
                <w:lang w:val="fr-CH" w:eastAsia="en-US"/>
              </w:rPr>
            </w:pPr>
          </w:p>
        </w:tc>
        <w:tc>
          <w:tcPr>
            <w:tcW w:w="1627" w:type="dxa"/>
            <w:vMerge/>
            <w:shd w:val="clear" w:color="auto" w:fill="FFFF99"/>
          </w:tcPr>
          <w:p w14:paraId="15054032" w14:textId="77777777" w:rsidR="001208B4" w:rsidRDefault="001208B4">
            <w:pPr>
              <w:spacing w:after="0"/>
              <w:rPr>
                <w:rFonts w:eastAsia="Calibri"/>
                <w:sz w:val="16"/>
                <w:szCs w:val="16"/>
                <w:lang w:val="fr-CH" w:eastAsia="en-US"/>
              </w:rPr>
            </w:pPr>
          </w:p>
        </w:tc>
        <w:tc>
          <w:tcPr>
            <w:tcW w:w="1642" w:type="dxa"/>
            <w:vMerge/>
            <w:shd w:val="clear" w:color="auto" w:fill="FFFF99"/>
          </w:tcPr>
          <w:p w14:paraId="057C6B0D" w14:textId="77777777" w:rsidR="001208B4" w:rsidRDefault="001208B4">
            <w:pPr>
              <w:spacing w:after="0"/>
              <w:rPr>
                <w:rFonts w:eastAsia="Calibri"/>
                <w:sz w:val="16"/>
                <w:szCs w:val="16"/>
                <w:lang w:val="fr-CH" w:eastAsia="en-US"/>
              </w:rPr>
            </w:pPr>
          </w:p>
        </w:tc>
        <w:tc>
          <w:tcPr>
            <w:tcW w:w="1642" w:type="dxa"/>
            <w:vMerge/>
            <w:shd w:val="clear" w:color="auto" w:fill="FFFF99"/>
          </w:tcPr>
          <w:p w14:paraId="11237DA2" w14:textId="77777777" w:rsidR="001208B4" w:rsidRDefault="001208B4">
            <w:pPr>
              <w:spacing w:after="0"/>
              <w:rPr>
                <w:rFonts w:eastAsia="Calibri"/>
                <w:sz w:val="16"/>
                <w:szCs w:val="16"/>
                <w:lang w:val="fr-CH" w:eastAsia="en-US"/>
              </w:rPr>
            </w:pPr>
          </w:p>
        </w:tc>
        <w:tc>
          <w:tcPr>
            <w:tcW w:w="1642" w:type="dxa"/>
            <w:vMerge/>
            <w:shd w:val="clear" w:color="auto" w:fill="FFFF99"/>
          </w:tcPr>
          <w:p w14:paraId="19977444" w14:textId="77777777" w:rsidR="001208B4" w:rsidRDefault="001208B4">
            <w:pPr>
              <w:spacing w:after="0"/>
              <w:rPr>
                <w:rFonts w:eastAsia="Calibri"/>
                <w:sz w:val="16"/>
                <w:szCs w:val="16"/>
                <w:lang w:val="fr-CH" w:eastAsia="en-US"/>
              </w:rPr>
            </w:pPr>
          </w:p>
        </w:tc>
        <w:tc>
          <w:tcPr>
            <w:tcW w:w="1642" w:type="dxa"/>
            <w:vMerge/>
            <w:shd w:val="clear" w:color="auto" w:fill="FFFF99"/>
          </w:tcPr>
          <w:p w14:paraId="625401F5" w14:textId="77777777" w:rsidR="001208B4" w:rsidRDefault="001208B4">
            <w:pPr>
              <w:spacing w:after="0"/>
              <w:rPr>
                <w:rFonts w:eastAsia="Calibri"/>
                <w:sz w:val="16"/>
                <w:szCs w:val="16"/>
                <w:lang w:val="fr-CH" w:eastAsia="en-US"/>
              </w:rPr>
            </w:pPr>
          </w:p>
        </w:tc>
        <w:tc>
          <w:tcPr>
            <w:tcW w:w="1642" w:type="dxa"/>
            <w:vMerge/>
            <w:shd w:val="clear" w:color="auto" w:fill="FFFF99"/>
          </w:tcPr>
          <w:p w14:paraId="4BDC091E" w14:textId="77777777" w:rsidR="001208B4" w:rsidRDefault="001208B4">
            <w:pPr>
              <w:spacing w:after="0"/>
              <w:rPr>
                <w:rFonts w:eastAsia="Calibri"/>
                <w:sz w:val="16"/>
                <w:szCs w:val="16"/>
                <w:lang w:val="fr-CH" w:eastAsia="en-US"/>
              </w:rPr>
            </w:pPr>
          </w:p>
        </w:tc>
        <w:tc>
          <w:tcPr>
            <w:tcW w:w="1645" w:type="dxa"/>
            <w:vMerge/>
            <w:shd w:val="clear" w:color="auto" w:fill="auto"/>
          </w:tcPr>
          <w:p w14:paraId="53569A11" w14:textId="77777777" w:rsidR="001208B4" w:rsidRDefault="001208B4">
            <w:pPr>
              <w:spacing w:after="0"/>
              <w:rPr>
                <w:rFonts w:eastAsia="Calibri"/>
                <w:sz w:val="16"/>
                <w:szCs w:val="16"/>
                <w:lang w:val="fr-CH" w:eastAsia="en-US"/>
              </w:rPr>
            </w:pPr>
          </w:p>
        </w:tc>
      </w:tr>
      <w:tr w:rsidR="001208B4" w14:paraId="158AA16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val="restart"/>
            <w:shd w:val="clear" w:color="auto" w:fill="FABF8F"/>
            <w:vAlign w:val="center"/>
          </w:tcPr>
          <w:p w14:paraId="7CD3AA9F" w14:textId="77777777" w:rsidR="001208B4" w:rsidRDefault="00000000">
            <w:pPr>
              <w:spacing w:after="0"/>
              <w:jc w:val="center"/>
              <w:rPr>
                <w:rFonts w:eastAsia="Calibri"/>
                <w:b/>
                <w:sz w:val="16"/>
                <w:szCs w:val="16"/>
                <w:lang w:val="fr-CH" w:eastAsia="en-US"/>
              </w:rPr>
            </w:pPr>
            <w:r>
              <w:rPr>
                <w:rFonts w:eastAsia="Calibri"/>
                <w:b/>
                <w:sz w:val="16"/>
                <w:szCs w:val="16"/>
                <w:lang w:val="fr-CH" w:eastAsia="en-US"/>
              </w:rPr>
              <w:t>e</w:t>
            </w:r>
          </w:p>
        </w:tc>
        <w:tc>
          <w:tcPr>
            <w:tcW w:w="2465" w:type="dxa"/>
            <w:vMerge w:val="restart"/>
            <w:shd w:val="clear" w:color="auto" w:fill="99FF99"/>
            <w:vAlign w:val="center"/>
          </w:tcPr>
          <w:p w14:paraId="5F459E5B" w14:textId="77777777" w:rsidR="001208B4" w:rsidRDefault="00000000">
            <w:pPr>
              <w:spacing w:after="0"/>
              <w:jc w:val="center"/>
              <w:rPr>
                <w:rFonts w:eastAsia="Calibri"/>
                <w:sz w:val="16"/>
                <w:szCs w:val="16"/>
                <w:lang w:val="fr-CH" w:eastAsia="en-US"/>
              </w:rPr>
            </w:pPr>
            <w:r>
              <w:rPr>
                <w:rFonts w:eastAsia="Calibri"/>
                <w:sz w:val="16"/>
                <w:szCs w:val="16"/>
                <w:lang w:val="fr-CH" w:eastAsia="en-US"/>
              </w:rPr>
              <w:t>Domaine de compétences opérationnelles</w:t>
            </w:r>
          </w:p>
        </w:tc>
        <w:tc>
          <w:tcPr>
            <w:tcW w:w="1627" w:type="dxa"/>
            <w:vMerge w:val="restart"/>
            <w:shd w:val="clear" w:color="auto" w:fill="FFFF99"/>
          </w:tcPr>
          <w:p w14:paraId="0CD8E7FF"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e1</w:t>
            </w:r>
            <w:proofErr w:type="spellEnd"/>
            <w:r>
              <w:rPr>
                <w:rFonts w:eastAsia="Calibri"/>
                <w:sz w:val="16"/>
                <w:szCs w:val="16"/>
                <w:lang w:val="fr-CH" w:eastAsia="en-US"/>
              </w:rPr>
              <w:t>: compétence opérationnelle</w:t>
            </w:r>
          </w:p>
        </w:tc>
        <w:tc>
          <w:tcPr>
            <w:tcW w:w="1642" w:type="dxa"/>
            <w:vMerge w:val="restart"/>
            <w:shd w:val="clear" w:color="auto" w:fill="FFFF99"/>
          </w:tcPr>
          <w:p w14:paraId="7848DA6E"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e2</w:t>
            </w:r>
            <w:proofErr w:type="spellEnd"/>
            <w:r>
              <w:rPr>
                <w:rFonts w:eastAsia="Calibri"/>
                <w:sz w:val="16"/>
                <w:szCs w:val="16"/>
                <w:lang w:val="fr-CH" w:eastAsia="en-US"/>
              </w:rPr>
              <w:t>: compétence opérationnelle</w:t>
            </w:r>
          </w:p>
        </w:tc>
        <w:tc>
          <w:tcPr>
            <w:tcW w:w="1642" w:type="dxa"/>
            <w:vMerge w:val="restart"/>
            <w:shd w:val="clear" w:color="auto" w:fill="FFFF99"/>
          </w:tcPr>
          <w:p w14:paraId="1DF0A207"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e3</w:t>
            </w:r>
            <w:proofErr w:type="spellEnd"/>
            <w:r>
              <w:rPr>
                <w:rFonts w:eastAsia="Calibri"/>
                <w:sz w:val="16"/>
                <w:szCs w:val="16"/>
                <w:lang w:val="fr-CH" w:eastAsia="en-US"/>
              </w:rPr>
              <w:t>: compétence opérationnelle</w:t>
            </w:r>
          </w:p>
        </w:tc>
        <w:tc>
          <w:tcPr>
            <w:tcW w:w="1642" w:type="dxa"/>
            <w:vMerge w:val="restart"/>
            <w:shd w:val="clear" w:color="auto" w:fill="FFFF99"/>
          </w:tcPr>
          <w:p w14:paraId="3384A7F5"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e4</w:t>
            </w:r>
            <w:proofErr w:type="spellEnd"/>
            <w:r>
              <w:rPr>
                <w:rFonts w:eastAsia="Calibri"/>
                <w:sz w:val="16"/>
                <w:szCs w:val="16"/>
                <w:lang w:val="fr-CH" w:eastAsia="en-US"/>
              </w:rPr>
              <w:t>: compétence opérationnelle</w:t>
            </w:r>
          </w:p>
        </w:tc>
        <w:tc>
          <w:tcPr>
            <w:tcW w:w="1642" w:type="dxa"/>
            <w:vMerge w:val="restart"/>
            <w:shd w:val="clear" w:color="auto" w:fill="FFFF99"/>
          </w:tcPr>
          <w:p w14:paraId="032C2B70" w14:textId="77777777" w:rsidR="001208B4" w:rsidRDefault="00000000">
            <w:pPr>
              <w:spacing w:after="0"/>
              <w:rPr>
                <w:rFonts w:eastAsia="Calibri"/>
                <w:sz w:val="16"/>
                <w:szCs w:val="16"/>
                <w:lang w:val="fr-CH" w:eastAsia="en-US"/>
              </w:rPr>
            </w:pPr>
            <w:proofErr w:type="spellStart"/>
            <w:r>
              <w:rPr>
                <w:rFonts w:eastAsia="Calibri"/>
                <w:sz w:val="16"/>
                <w:szCs w:val="16"/>
                <w:lang w:val="fr-CH" w:eastAsia="en-US"/>
              </w:rPr>
              <w:t>e5</w:t>
            </w:r>
            <w:proofErr w:type="spellEnd"/>
            <w:r>
              <w:rPr>
                <w:rFonts w:eastAsia="Calibri"/>
                <w:sz w:val="16"/>
                <w:szCs w:val="16"/>
                <w:lang w:val="fr-CH" w:eastAsia="en-US"/>
              </w:rPr>
              <w:t>: compétence opérationnelle</w:t>
            </w:r>
          </w:p>
        </w:tc>
        <w:tc>
          <w:tcPr>
            <w:tcW w:w="1642" w:type="dxa"/>
            <w:vMerge w:val="restart"/>
            <w:shd w:val="clear" w:color="auto" w:fill="auto"/>
          </w:tcPr>
          <w:p w14:paraId="508B1B76" w14:textId="77777777" w:rsidR="001208B4" w:rsidRDefault="001208B4">
            <w:pPr>
              <w:spacing w:after="0"/>
              <w:rPr>
                <w:rFonts w:eastAsia="Calibri"/>
                <w:sz w:val="16"/>
                <w:szCs w:val="16"/>
                <w:lang w:val="fr-CH" w:eastAsia="en-US"/>
              </w:rPr>
            </w:pPr>
          </w:p>
        </w:tc>
        <w:tc>
          <w:tcPr>
            <w:tcW w:w="1645" w:type="dxa"/>
            <w:vMerge w:val="restart"/>
            <w:shd w:val="clear" w:color="auto" w:fill="auto"/>
          </w:tcPr>
          <w:p w14:paraId="03A96B6B" w14:textId="77777777" w:rsidR="001208B4" w:rsidRDefault="001208B4">
            <w:pPr>
              <w:spacing w:after="0"/>
              <w:rPr>
                <w:rFonts w:eastAsia="Calibri"/>
                <w:sz w:val="16"/>
                <w:szCs w:val="16"/>
                <w:lang w:val="fr-CH" w:eastAsia="en-US"/>
              </w:rPr>
            </w:pPr>
          </w:p>
        </w:tc>
      </w:tr>
      <w:tr w:rsidR="001208B4" w14:paraId="20EC164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6" w:type="dxa"/>
            <w:vMerge/>
            <w:shd w:val="clear" w:color="auto" w:fill="FABF8F"/>
            <w:vAlign w:val="center"/>
          </w:tcPr>
          <w:p w14:paraId="025F4C88" w14:textId="77777777" w:rsidR="001208B4" w:rsidRDefault="001208B4">
            <w:pPr>
              <w:spacing w:after="0"/>
              <w:jc w:val="center"/>
              <w:rPr>
                <w:rFonts w:eastAsia="Calibri"/>
                <w:b/>
                <w:sz w:val="16"/>
                <w:szCs w:val="16"/>
                <w:lang w:val="fr-CH" w:eastAsia="en-US"/>
              </w:rPr>
            </w:pPr>
          </w:p>
        </w:tc>
        <w:tc>
          <w:tcPr>
            <w:tcW w:w="2465" w:type="dxa"/>
            <w:vMerge/>
            <w:shd w:val="clear" w:color="auto" w:fill="99FF99"/>
            <w:vAlign w:val="center"/>
          </w:tcPr>
          <w:p w14:paraId="1D07BBE6" w14:textId="77777777" w:rsidR="001208B4" w:rsidRDefault="001208B4">
            <w:pPr>
              <w:spacing w:after="0"/>
              <w:rPr>
                <w:rFonts w:eastAsia="Calibri"/>
                <w:sz w:val="16"/>
                <w:szCs w:val="16"/>
                <w:lang w:val="fr-CH" w:eastAsia="en-US"/>
              </w:rPr>
            </w:pPr>
          </w:p>
        </w:tc>
        <w:tc>
          <w:tcPr>
            <w:tcW w:w="1627" w:type="dxa"/>
            <w:vMerge/>
            <w:shd w:val="clear" w:color="auto" w:fill="FFFF99"/>
          </w:tcPr>
          <w:p w14:paraId="4CC02CC4" w14:textId="77777777" w:rsidR="001208B4" w:rsidRDefault="001208B4">
            <w:pPr>
              <w:spacing w:after="0"/>
              <w:rPr>
                <w:rFonts w:eastAsia="Calibri"/>
                <w:sz w:val="16"/>
                <w:szCs w:val="16"/>
                <w:lang w:val="fr-CH" w:eastAsia="en-US"/>
              </w:rPr>
            </w:pPr>
          </w:p>
        </w:tc>
        <w:tc>
          <w:tcPr>
            <w:tcW w:w="1642" w:type="dxa"/>
            <w:vMerge/>
            <w:shd w:val="clear" w:color="auto" w:fill="FFFF99"/>
          </w:tcPr>
          <w:p w14:paraId="03822D41" w14:textId="77777777" w:rsidR="001208B4" w:rsidRDefault="001208B4">
            <w:pPr>
              <w:spacing w:after="0"/>
              <w:rPr>
                <w:rFonts w:eastAsia="Calibri"/>
                <w:sz w:val="16"/>
                <w:szCs w:val="16"/>
                <w:lang w:val="fr-CH" w:eastAsia="en-US"/>
              </w:rPr>
            </w:pPr>
          </w:p>
        </w:tc>
        <w:tc>
          <w:tcPr>
            <w:tcW w:w="1642" w:type="dxa"/>
            <w:vMerge/>
            <w:shd w:val="clear" w:color="auto" w:fill="FFFF99"/>
          </w:tcPr>
          <w:p w14:paraId="340EC61E" w14:textId="77777777" w:rsidR="001208B4" w:rsidRDefault="001208B4">
            <w:pPr>
              <w:spacing w:after="0"/>
              <w:rPr>
                <w:rFonts w:eastAsia="Calibri"/>
                <w:sz w:val="16"/>
                <w:szCs w:val="16"/>
                <w:lang w:val="fr-CH" w:eastAsia="en-US"/>
              </w:rPr>
            </w:pPr>
          </w:p>
        </w:tc>
        <w:tc>
          <w:tcPr>
            <w:tcW w:w="1642" w:type="dxa"/>
            <w:vMerge/>
            <w:shd w:val="clear" w:color="auto" w:fill="FFFF99"/>
          </w:tcPr>
          <w:p w14:paraId="35D34CE2" w14:textId="77777777" w:rsidR="001208B4" w:rsidRDefault="001208B4">
            <w:pPr>
              <w:spacing w:after="0"/>
              <w:rPr>
                <w:rFonts w:eastAsia="Calibri"/>
                <w:sz w:val="16"/>
                <w:szCs w:val="16"/>
                <w:lang w:val="fr-CH" w:eastAsia="en-US"/>
              </w:rPr>
            </w:pPr>
          </w:p>
        </w:tc>
        <w:tc>
          <w:tcPr>
            <w:tcW w:w="1642" w:type="dxa"/>
            <w:vMerge/>
            <w:shd w:val="clear" w:color="auto" w:fill="FFFF99"/>
          </w:tcPr>
          <w:p w14:paraId="063947BB" w14:textId="77777777" w:rsidR="001208B4" w:rsidRDefault="001208B4">
            <w:pPr>
              <w:spacing w:after="0"/>
              <w:rPr>
                <w:rFonts w:eastAsia="Calibri"/>
                <w:sz w:val="16"/>
                <w:szCs w:val="16"/>
                <w:lang w:val="fr-CH" w:eastAsia="en-US"/>
              </w:rPr>
            </w:pPr>
          </w:p>
        </w:tc>
        <w:tc>
          <w:tcPr>
            <w:tcW w:w="1642" w:type="dxa"/>
            <w:vMerge/>
            <w:shd w:val="clear" w:color="auto" w:fill="auto"/>
          </w:tcPr>
          <w:p w14:paraId="5E818B4D" w14:textId="77777777" w:rsidR="001208B4" w:rsidRDefault="001208B4">
            <w:pPr>
              <w:spacing w:after="0"/>
              <w:rPr>
                <w:rFonts w:eastAsia="Calibri"/>
                <w:sz w:val="16"/>
                <w:szCs w:val="16"/>
                <w:lang w:val="fr-CH" w:eastAsia="en-US"/>
              </w:rPr>
            </w:pPr>
          </w:p>
        </w:tc>
        <w:tc>
          <w:tcPr>
            <w:tcW w:w="1645" w:type="dxa"/>
            <w:vMerge/>
            <w:shd w:val="clear" w:color="auto" w:fill="auto"/>
          </w:tcPr>
          <w:p w14:paraId="2AC9F5EC" w14:textId="77777777" w:rsidR="001208B4" w:rsidRDefault="001208B4">
            <w:pPr>
              <w:spacing w:after="0"/>
              <w:rPr>
                <w:rFonts w:eastAsia="Calibri"/>
                <w:sz w:val="16"/>
                <w:szCs w:val="16"/>
                <w:lang w:val="fr-CH" w:eastAsia="en-US"/>
              </w:rPr>
            </w:pPr>
          </w:p>
        </w:tc>
      </w:tr>
    </w:tbl>
    <w:p w14:paraId="1C1EAC4F" w14:textId="77777777" w:rsidR="001208B4" w:rsidRDefault="00000000">
      <w:pPr>
        <w:pStyle w:val="Titre2"/>
        <w:numPr>
          <w:ilvl w:val="0"/>
          <w:numId w:val="25"/>
        </w:numPr>
      </w:pPr>
      <w:bookmarkStart w:id="19" w:name="_Toc436922220"/>
      <w:bookmarkStart w:id="20" w:name="_Toc143692592"/>
      <w:r>
        <w:t>Niveau d’exigences de la profession</w:t>
      </w:r>
      <w:bookmarkEnd w:id="19"/>
      <w:bookmarkEnd w:id="20"/>
    </w:p>
    <w:p w14:paraId="5FC50D5E" w14:textId="2730407E" w:rsidR="001208B4" w:rsidRDefault="00000000">
      <w:pPr>
        <w:spacing w:after="0" w:line="260" w:lineRule="atLeast"/>
        <w:rPr>
          <w:rFonts w:eastAsia="Calibri"/>
          <w:szCs w:val="22"/>
          <w:lang w:val="fr-CH" w:eastAsia="en-US"/>
        </w:rPr>
      </w:pPr>
      <w:r>
        <w:rPr>
          <w:rFonts w:eastAsia="Calibri"/>
          <w:szCs w:val="22"/>
          <w:lang w:val="fr-CH" w:eastAsia="en-US"/>
        </w:rPr>
        <w:t xml:space="preserve">Le niveau d’exigence de la profession est défini de manière détaillée dans le plan de formation à l’aide des objectifs évaluateurs déterminés à partir des compétences opérationnelles pour les trois lieux de formation. Outre les compétences opérationnelles, la formation professionnelle initiale englobe également l’enseignement de la culture générale conformément à l’ordonnance du </w:t>
      </w:r>
      <w:proofErr w:type="spellStart"/>
      <w:r>
        <w:rPr>
          <w:rFonts w:eastAsia="Calibri"/>
          <w:szCs w:val="22"/>
          <w:lang w:val="fr-CH" w:eastAsia="en-US"/>
        </w:rPr>
        <w:t>SEFRI</w:t>
      </w:r>
      <w:proofErr w:type="spellEnd"/>
      <w:r>
        <w:rPr>
          <w:rFonts w:eastAsia="Calibri"/>
          <w:szCs w:val="22"/>
          <w:lang w:val="fr-CH" w:eastAsia="en-US"/>
        </w:rPr>
        <w:t xml:space="preserve"> du </w:t>
      </w:r>
      <w:r w:rsidR="00962874">
        <w:rPr>
          <w:rFonts w:eastAsia="Calibri"/>
          <w:szCs w:val="22"/>
          <w:lang w:val="fr-CH" w:eastAsia="en-US"/>
        </w:rPr>
        <w:t>9</w:t>
      </w:r>
      <w:r>
        <w:rPr>
          <w:rFonts w:eastAsia="Calibri"/>
          <w:szCs w:val="22"/>
          <w:lang w:val="fr-CH" w:eastAsia="en-US"/>
        </w:rPr>
        <w:t xml:space="preserve"> avril 20</w:t>
      </w:r>
      <w:r w:rsidR="00962874">
        <w:rPr>
          <w:rFonts w:eastAsia="Calibri"/>
          <w:szCs w:val="22"/>
          <w:lang w:val="fr-CH" w:eastAsia="en-US"/>
        </w:rPr>
        <w:t>25</w:t>
      </w:r>
      <w:r>
        <w:rPr>
          <w:rFonts w:eastAsia="Calibri"/>
          <w:szCs w:val="22"/>
          <w:lang w:val="fr-CH" w:eastAsia="en-US"/>
        </w:rPr>
        <w:t xml:space="preserve"> concernant les conditions minimales relatives à la culture générale dans la formation professionnelle initiale (RS </w:t>
      </w:r>
      <w:r>
        <w:rPr>
          <w:rFonts w:eastAsia="Calibri"/>
          <w:i/>
          <w:szCs w:val="22"/>
          <w:lang w:val="fr-CH" w:eastAsia="en-US"/>
        </w:rPr>
        <w:t>412.101.241</w:t>
      </w:r>
      <w:r>
        <w:rPr>
          <w:rFonts w:eastAsia="Calibri"/>
          <w:szCs w:val="22"/>
          <w:lang w:val="fr-CH" w:eastAsia="en-US"/>
        </w:rPr>
        <w:t>).</w:t>
      </w:r>
    </w:p>
    <w:p w14:paraId="259EB19B" w14:textId="77777777" w:rsidR="001208B4" w:rsidRDefault="001208B4">
      <w:pPr>
        <w:pStyle w:val="Titre1"/>
        <w:numPr>
          <w:ilvl w:val="0"/>
          <w:numId w:val="16"/>
        </w:numPr>
        <w:spacing w:before="480"/>
        <w:sectPr w:rsidR="001208B4">
          <w:headerReference w:type="first" r:id="rId21"/>
          <w:pgSz w:w="16839" w:h="11907" w:orient="landscape" w:code="9"/>
          <w:pgMar w:top="1179" w:right="1418" w:bottom="1134" w:left="851" w:header="680" w:footer="680" w:gutter="0"/>
          <w:cols w:space="708"/>
          <w:titlePg/>
          <w:docGrid w:linePitch="360"/>
        </w:sectPr>
      </w:pPr>
    </w:p>
    <w:p w14:paraId="541054B5" w14:textId="77777777" w:rsidR="001208B4" w:rsidRDefault="00000000">
      <w:pPr>
        <w:pStyle w:val="Titre1"/>
        <w:ind w:left="742" w:hanging="742"/>
      </w:pPr>
      <w:bookmarkStart w:id="21" w:name="_Toc143692593"/>
      <w:r>
        <w:lastRenderedPageBreak/>
        <w:t>Domaines de compétences opérationnelles, compétences opérationnelles et objectifs évaluateurs par lieu de formation</w:t>
      </w:r>
      <w:bookmarkEnd w:id="21"/>
    </w:p>
    <w:p w14:paraId="118E95F3" w14:textId="77777777" w:rsidR="001208B4" w:rsidRDefault="00000000">
      <w:pPr>
        <w:spacing w:before="60"/>
        <w:rPr>
          <w:szCs w:val="24"/>
          <w:lang w:val="fr-CH"/>
        </w:rPr>
      </w:pPr>
      <w:r>
        <w:rPr>
          <w:szCs w:val="24"/>
          <w:lang w:val="fr-CH"/>
        </w:rPr>
        <w:t xml:space="preserve">Ce chapitre décrit les compétences opérationnelles, regroupées en domaines de compétences opérationnelles, et les objectifs évaluateurs par lieu de formation. Les instruments servant à promouvoir la qualité, qui sont répertoriés dans l’annexe, viennent soutenir la mise en œuvre de la formation professionnelle initiale et encourager la coopération entre les trois lieux de formation. </w:t>
      </w:r>
    </w:p>
    <w:p w14:paraId="261B37DD" w14:textId="77777777" w:rsidR="001208B4" w:rsidRDefault="00000000">
      <w:pPr>
        <w:pStyle w:val="Titre2"/>
      </w:pPr>
      <w:bookmarkStart w:id="22" w:name="_Toc143692594"/>
      <w:r>
        <w:t xml:space="preserve">4.1 </w:t>
      </w:r>
      <w:r>
        <w:tab/>
        <w:t>Domaine de compétences opérationnelles a</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14:paraId="73626ACA" w14:textId="77777777">
        <w:tc>
          <w:tcPr>
            <w:tcW w:w="9360" w:type="dxa"/>
            <w:tcBorders>
              <w:top w:val="single" w:sz="4" w:space="0" w:color="auto"/>
              <w:left w:val="single" w:sz="4" w:space="0" w:color="auto"/>
              <w:bottom w:val="single" w:sz="4" w:space="0" w:color="auto"/>
              <w:right w:val="single" w:sz="4" w:space="0" w:color="auto"/>
            </w:tcBorders>
          </w:tcPr>
          <w:p w14:paraId="7D3ACFAE" w14:textId="77777777" w:rsidR="001208B4" w:rsidRDefault="00000000">
            <w:pPr>
              <w:rPr>
                <w:lang w:val="fr-CH"/>
              </w:rPr>
            </w:pPr>
            <w:r>
              <w:rPr>
                <w:color w:val="FF0000"/>
                <w:lang w:val="fr-CH"/>
              </w:rPr>
              <w:t xml:space="preserve">[indiquer le domaine de compétences opérationnelles conformément au profil de qualification] </w:t>
            </w:r>
          </w:p>
          <w:p w14:paraId="543E4178" w14:textId="77777777" w:rsidR="001208B4" w:rsidRDefault="00000000">
            <w:pPr>
              <w:jc w:val="both"/>
              <w:rPr>
                <w:rFonts w:cs="Arial"/>
                <w:color w:val="FF0000"/>
                <w:lang w:val="fr-CH"/>
              </w:rPr>
            </w:pPr>
            <w:r>
              <w:rPr>
                <w:rFonts w:cs="Arial"/>
                <w:color w:val="FF0000"/>
                <w:lang w:val="fr-CH"/>
              </w:rPr>
              <w:t>[texte]</w:t>
            </w:r>
          </w:p>
        </w:tc>
      </w:tr>
    </w:tbl>
    <w:p w14:paraId="21A7AB31" w14:textId="77777777" w:rsidR="001208B4" w:rsidRDefault="001208B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rsidRPr="00962874" w14:paraId="390894AF" w14:textId="77777777">
        <w:tc>
          <w:tcPr>
            <w:tcW w:w="9360" w:type="dxa"/>
            <w:tcBorders>
              <w:top w:val="single" w:sz="4" w:space="0" w:color="auto"/>
              <w:left w:val="single" w:sz="4" w:space="0" w:color="auto"/>
              <w:bottom w:val="single" w:sz="4" w:space="0" w:color="auto"/>
              <w:right w:val="single" w:sz="4" w:space="0" w:color="auto"/>
            </w:tcBorders>
            <w:hideMark/>
          </w:tcPr>
          <w:p w14:paraId="385F282E" w14:textId="77777777" w:rsidR="001208B4" w:rsidRDefault="00000000">
            <w:pPr>
              <w:jc w:val="both"/>
              <w:rPr>
                <w:szCs w:val="24"/>
                <w:lang w:val="fr-CH"/>
              </w:rPr>
            </w:pPr>
            <w:r>
              <w:rPr>
                <w:b/>
                <w:szCs w:val="24"/>
                <w:lang w:val="fr-CH"/>
              </w:rPr>
              <w:t xml:space="preserve">Compétence opérationnelle </w:t>
            </w:r>
            <w:proofErr w:type="spellStart"/>
            <w:r>
              <w:rPr>
                <w:b/>
                <w:szCs w:val="24"/>
                <w:lang w:val="fr-CH"/>
              </w:rPr>
              <w:t>a1</w:t>
            </w:r>
            <w:proofErr w:type="spellEnd"/>
            <w:r>
              <w:rPr>
                <w:b/>
                <w:szCs w:val="24"/>
                <w:lang w:val="fr-CH"/>
              </w:rPr>
              <w:t xml:space="preserve"> : </w:t>
            </w:r>
            <w:r>
              <w:rPr>
                <w:color w:val="FF0000"/>
                <w:szCs w:val="24"/>
                <w:lang w:val="fr-CH"/>
              </w:rPr>
              <w:t>[énoncer la compétence opérationnelle conformément au profil de qualification]</w:t>
            </w:r>
            <w:r>
              <w:rPr>
                <w:szCs w:val="24"/>
                <w:lang w:val="fr-CH"/>
              </w:rPr>
              <w:t xml:space="preserve"> </w:t>
            </w:r>
          </w:p>
          <w:p w14:paraId="35953B16" w14:textId="77777777" w:rsidR="001208B4" w:rsidRDefault="00000000">
            <w:pPr>
              <w:jc w:val="both"/>
              <w:rPr>
                <w:szCs w:val="24"/>
                <w:lang w:val="fr-CH"/>
              </w:rPr>
            </w:pPr>
            <w:r>
              <w:rPr>
                <w:color w:val="FF0000"/>
                <w:szCs w:val="24"/>
                <w:lang w:val="fr-CH"/>
              </w:rPr>
              <w:t>[énoncer la compétence opérationnelle en la plaçant dans un contexte professionnel concret]</w:t>
            </w:r>
          </w:p>
        </w:tc>
      </w:tr>
    </w:tbl>
    <w:p w14:paraId="193CC150" w14:textId="77777777" w:rsidR="001208B4" w:rsidRDefault="001208B4">
      <w:pPr>
        <w:rPr>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1208B4" w14:paraId="2493A463" w14:textId="77777777">
        <w:tc>
          <w:tcPr>
            <w:tcW w:w="3120" w:type="dxa"/>
            <w:tcBorders>
              <w:top w:val="single" w:sz="4" w:space="0" w:color="auto"/>
              <w:left w:val="single" w:sz="4" w:space="0" w:color="auto"/>
              <w:bottom w:val="single" w:sz="4" w:space="0" w:color="auto"/>
              <w:right w:val="single" w:sz="4" w:space="0" w:color="auto"/>
            </w:tcBorders>
            <w:hideMark/>
          </w:tcPr>
          <w:p w14:paraId="4AD0D555" w14:textId="77777777" w:rsidR="001208B4" w:rsidRDefault="00000000">
            <w:pPr>
              <w:rPr>
                <w:szCs w:val="24"/>
                <w:lang w:val="fr-CH"/>
              </w:rPr>
            </w:pPr>
            <w:r>
              <w:rPr>
                <w:b/>
                <w:szCs w:val="24"/>
                <w:lang w:val="fr-CH"/>
              </w:rPr>
              <w:t xml:space="preserve">Objectifs évaluateurs </w:t>
            </w:r>
            <w:r>
              <w:rPr>
                <w:b/>
                <w:szCs w:val="24"/>
                <w:lang w:val="fr-CH"/>
              </w:rPr>
              <w:br/>
              <w:t>entreprise</w:t>
            </w:r>
          </w:p>
        </w:tc>
        <w:tc>
          <w:tcPr>
            <w:tcW w:w="3120" w:type="dxa"/>
            <w:tcBorders>
              <w:top w:val="single" w:sz="4" w:space="0" w:color="auto"/>
              <w:left w:val="single" w:sz="4" w:space="0" w:color="auto"/>
              <w:bottom w:val="single" w:sz="4" w:space="0" w:color="auto"/>
              <w:right w:val="single" w:sz="4" w:space="0" w:color="auto"/>
            </w:tcBorders>
            <w:hideMark/>
          </w:tcPr>
          <w:p w14:paraId="4894EB5B" w14:textId="77777777" w:rsidR="001208B4" w:rsidRDefault="00000000">
            <w:pPr>
              <w:rPr>
                <w:szCs w:val="24"/>
                <w:lang w:val="fr-CH"/>
              </w:rPr>
            </w:pPr>
            <w:r>
              <w:rPr>
                <w:b/>
                <w:szCs w:val="24"/>
                <w:lang w:val="fr-CH"/>
              </w:rPr>
              <w:t xml:space="preserve">Objectifs évaluateurs </w:t>
            </w:r>
            <w:r>
              <w:rPr>
                <w:b/>
                <w:szCs w:val="24"/>
                <w:lang w:val="fr-CH"/>
              </w:rPr>
              <w:br/>
              <w:t>école professionnelle</w:t>
            </w:r>
          </w:p>
        </w:tc>
        <w:tc>
          <w:tcPr>
            <w:tcW w:w="3120" w:type="dxa"/>
            <w:tcBorders>
              <w:top w:val="single" w:sz="4" w:space="0" w:color="auto"/>
              <w:left w:val="single" w:sz="4" w:space="0" w:color="auto"/>
              <w:bottom w:val="single" w:sz="4" w:space="0" w:color="auto"/>
              <w:right w:val="single" w:sz="4" w:space="0" w:color="auto"/>
            </w:tcBorders>
            <w:hideMark/>
          </w:tcPr>
          <w:p w14:paraId="1415D4DB" w14:textId="77777777" w:rsidR="001208B4" w:rsidRDefault="00000000">
            <w:pPr>
              <w:rPr>
                <w:szCs w:val="24"/>
                <w:lang w:val="fr-CH"/>
              </w:rPr>
            </w:pPr>
            <w:r>
              <w:rPr>
                <w:b/>
                <w:szCs w:val="24"/>
                <w:lang w:val="fr-CH"/>
              </w:rPr>
              <w:t xml:space="preserve">Objectifs évaluateurs </w:t>
            </w:r>
            <w:r>
              <w:rPr>
                <w:b/>
                <w:szCs w:val="24"/>
                <w:lang w:val="fr-CH"/>
              </w:rPr>
              <w:br/>
              <w:t>cours interentreprises</w:t>
            </w:r>
          </w:p>
        </w:tc>
      </w:tr>
      <w:tr w:rsidR="001208B4" w14:paraId="5C2DBF13" w14:textId="77777777">
        <w:tc>
          <w:tcPr>
            <w:tcW w:w="3120" w:type="dxa"/>
            <w:tcBorders>
              <w:top w:val="single" w:sz="4" w:space="0" w:color="auto"/>
              <w:left w:val="single" w:sz="4" w:space="0" w:color="auto"/>
              <w:bottom w:val="single" w:sz="4" w:space="0" w:color="auto"/>
              <w:right w:val="single" w:sz="4" w:space="0" w:color="auto"/>
            </w:tcBorders>
          </w:tcPr>
          <w:p w14:paraId="4F1620BD"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1EF2C409"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62574AC9"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49DCDFBB"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397FD330"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77D5B280"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r>
    </w:tbl>
    <w:p w14:paraId="62082F5D" w14:textId="77777777" w:rsidR="001208B4" w:rsidRDefault="001208B4">
      <w:pPr>
        <w:spacing w:before="60"/>
        <w:rPr>
          <w:rFonts w:cs="Arial"/>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1208B4" w:rsidRPr="00962874" w14:paraId="4CDF3DBB" w14:textId="77777777">
        <w:tc>
          <w:tcPr>
            <w:tcW w:w="9360" w:type="dxa"/>
            <w:tcBorders>
              <w:top w:val="single" w:sz="4" w:space="0" w:color="auto"/>
              <w:left w:val="single" w:sz="4" w:space="0" w:color="auto"/>
              <w:bottom w:val="single" w:sz="4" w:space="0" w:color="auto"/>
              <w:right w:val="single" w:sz="4" w:space="0" w:color="auto"/>
            </w:tcBorders>
            <w:hideMark/>
          </w:tcPr>
          <w:p w14:paraId="6F0DFF77" w14:textId="77777777" w:rsidR="001208B4" w:rsidRDefault="00000000">
            <w:pPr>
              <w:jc w:val="both"/>
              <w:rPr>
                <w:rFonts w:cs="Arial"/>
                <w:color w:val="FF0000"/>
                <w:lang w:val="fr-CH"/>
              </w:rPr>
            </w:pPr>
            <w:r>
              <w:rPr>
                <w:b/>
                <w:szCs w:val="24"/>
                <w:lang w:val="fr-CH"/>
              </w:rPr>
              <w:t xml:space="preserve">Compétence opérationnelle </w:t>
            </w:r>
            <w:proofErr w:type="spellStart"/>
            <w:r>
              <w:rPr>
                <w:b/>
                <w:szCs w:val="24"/>
                <w:lang w:val="fr-CH"/>
              </w:rPr>
              <w:t>a</w:t>
            </w:r>
            <w:r>
              <w:rPr>
                <w:rFonts w:cs="Arial"/>
                <w:b/>
                <w:bCs/>
                <w:lang w:val="fr-CH"/>
              </w:rPr>
              <w:t>2</w:t>
            </w:r>
            <w:proofErr w:type="spellEnd"/>
            <w:r>
              <w:rPr>
                <w:rFonts w:cs="Arial"/>
                <w:b/>
                <w:bCs/>
                <w:lang w:val="fr-CH"/>
              </w:rPr>
              <w:t xml:space="preserve">: </w:t>
            </w:r>
            <w:r>
              <w:rPr>
                <w:color w:val="FF0000"/>
                <w:szCs w:val="24"/>
                <w:lang w:val="fr-CH"/>
              </w:rPr>
              <w:t>[énoncer la compétence opérationnelle conformément au profil de qualification</w:t>
            </w:r>
            <w:r>
              <w:rPr>
                <w:rFonts w:cs="Arial"/>
                <w:color w:val="FF0000"/>
                <w:lang w:val="fr-CH"/>
              </w:rPr>
              <w:t>]</w:t>
            </w:r>
          </w:p>
          <w:p w14:paraId="070E5BAA" w14:textId="77777777" w:rsidR="001208B4" w:rsidRDefault="00000000">
            <w:pPr>
              <w:jc w:val="both"/>
              <w:rPr>
                <w:rFonts w:cs="Arial"/>
                <w:lang w:val="fr-CH"/>
              </w:rPr>
            </w:pPr>
            <w:r>
              <w:rPr>
                <w:color w:val="FF0000"/>
                <w:szCs w:val="24"/>
                <w:lang w:val="fr-CH"/>
              </w:rPr>
              <w:t>[énoncer la compétence opérationnelle en la plaçant dans un contexte professionnel concret</w:t>
            </w:r>
            <w:r>
              <w:rPr>
                <w:rFonts w:cs="Arial"/>
                <w:color w:val="FF0000"/>
                <w:lang w:val="fr-CH"/>
              </w:rPr>
              <w:t>]</w:t>
            </w:r>
          </w:p>
        </w:tc>
      </w:tr>
    </w:tbl>
    <w:p w14:paraId="2B5018E2" w14:textId="77777777" w:rsidR="001208B4" w:rsidRDefault="001208B4">
      <w:pPr>
        <w:rPr>
          <w:lang w:val="fr-CH"/>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1208B4" w14:paraId="4D0802C1" w14:textId="77777777">
        <w:trPr>
          <w:trHeight w:val="342"/>
        </w:trPr>
        <w:tc>
          <w:tcPr>
            <w:tcW w:w="3120" w:type="dxa"/>
            <w:tcBorders>
              <w:top w:val="single" w:sz="4" w:space="0" w:color="auto"/>
              <w:left w:val="single" w:sz="4" w:space="0" w:color="auto"/>
              <w:bottom w:val="single" w:sz="4" w:space="0" w:color="auto"/>
              <w:right w:val="single" w:sz="4" w:space="0" w:color="auto"/>
            </w:tcBorders>
            <w:hideMark/>
          </w:tcPr>
          <w:p w14:paraId="3AD769CC"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entreprise</w:t>
            </w:r>
          </w:p>
        </w:tc>
        <w:tc>
          <w:tcPr>
            <w:tcW w:w="3120" w:type="dxa"/>
            <w:tcBorders>
              <w:top w:val="single" w:sz="4" w:space="0" w:color="auto"/>
              <w:left w:val="single" w:sz="4" w:space="0" w:color="auto"/>
              <w:bottom w:val="single" w:sz="4" w:space="0" w:color="auto"/>
              <w:right w:val="single" w:sz="4" w:space="0" w:color="auto"/>
            </w:tcBorders>
            <w:hideMark/>
          </w:tcPr>
          <w:p w14:paraId="75028CD3"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école professionnelle</w:t>
            </w:r>
          </w:p>
        </w:tc>
        <w:tc>
          <w:tcPr>
            <w:tcW w:w="3120" w:type="dxa"/>
            <w:tcBorders>
              <w:top w:val="single" w:sz="4" w:space="0" w:color="auto"/>
              <w:left w:val="single" w:sz="4" w:space="0" w:color="auto"/>
              <w:bottom w:val="single" w:sz="4" w:space="0" w:color="auto"/>
              <w:right w:val="single" w:sz="4" w:space="0" w:color="auto"/>
            </w:tcBorders>
            <w:hideMark/>
          </w:tcPr>
          <w:p w14:paraId="7DE1730F" w14:textId="77777777" w:rsidR="001208B4" w:rsidRDefault="00000000">
            <w:pPr>
              <w:rPr>
                <w:rFonts w:cs="Arial"/>
                <w:b/>
                <w:bCs/>
                <w:sz w:val="24"/>
                <w:lang w:val="fr-CH" w:eastAsia="de-DE"/>
              </w:rPr>
            </w:pPr>
            <w:r>
              <w:rPr>
                <w:b/>
                <w:szCs w:val="24"/>
                <w:lang w:val="fr-CH"/>
              </w:rPr>
              <w:t xml:space="preserve">Objectifs évaluateurs </w:t>
            </w:r>
            <w:r>
              <w:rPr>
                <w:b/>
                <w:szCs w:val="24"/>
                <w:lang w:val="fr-CH"/>
              </w:rPr>
              <w:br/>
              <w:t>cours interentreprises</w:t>
            </w:r>
          </w:p>
        </w:tc>
      </w:tr>
      <w:tr w:rsidR="001208B4" w14:paraId="740BE241" w14:textId="77777777">
        <w:tc>
          <w:tcPr>
            <w:tcW w:w="3120" w:type="dxa"/>
            <w:tcBorders>
              <w:top w:val="single" w:sz="4" w:space="0" w:color="auto"/>
              <w:left w:val="single" w:sz="4" w:space="0" w:color="auto"/>
              <w:bottom w:val="single" w:sz="4" w:space="0" w:color="auto"/>
              <w:right w:val="single" w:sz="4" w:space="0" w:color="auto"/>
            </w:tcBorders>
          </w:tcPr>
          <w:p w14:paraId="475E8D24" w14:textId="77777777" w:rsidR="001208B4" w:rsidRDefault="00000000">
            <w:pPr>
              <w:rPr>
                <w:rFonts w:cs="Arial"/>
                <w:sz w:val="24"/>
                <w:szCs w:val="22"/>
                <w:lang w:val="fr-CH" w:eastAsia="de-DE"/>
              </w:rPr>
            </w:pPr>
            <w:r>
              <w:rPr>
                <w:color w:val="FF0000"/>
                <w:szCs w:val="24"/>
                <w:lang w:val="fr-CH"/>
              </w:rPr>
              <w:t>[numéro]</w:t>
            </w:r>
            <w:r>
              <w:rPr>
                <w:szCs w:val="24"/>
                <w:lang w:val="fr-CH"/>
              </w:rPr>
              <w:t xml:space="preserve"> </w:t>
            </w:r>
            <w:r>
              <w:rPr>
                <w:b/>
                <w:color w:val="FF0000"/>
                <w:szCs w:val="24"/>
                <w:lang w:val="fr-CH"/>
              </w:rPr>
              <w:t>[énoncé de l’objectif évaluateur</w:t>
            </w:r>
            <w:r>
              <w:rPr>
                <w:rFonts w:cs="Arial"/>
                <w:b/>
                <w:color w:val="FF0000"/>
                <w:szCs w:val="22"/>
                <w:lang w:val="fr-CH"/>
              </w:rPr>
              <w:t>]</w:t>
            </w:r>
            <w:r>
              <w:rPr>
                <w:rFonts w:cs="Arial"/>
                <w:b/>
                <w:szCs w:val="22"/>
                <w:lang w:val="fr-CH"/>
              </w:rPr>
              <w:t xml:space="preserve"> </w:t>
            </w:r>
          </w:p>
          <w:p w14:paraId="11596E8E" w14:textId="77777777" w:rsidR="001208B4" w:rsidRDefault="00000000">
            <w:pPr>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2EF2F436"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398F7F0E"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510A01D8" w14:textId="77777777" w:rsidR="001208B4" w:rsidRDefault="00000000">
            <w:pPr>
              <w:rPr>
                <w:sz w:val="24"/>
                <w:szCs w:val="24"/>
                <w:lang w:val="fr-CH"/>
              </w:rPr>
            </w:pPr>
            <w:r>
              <w:rPr>
                <w:color w:val="FF0000"/>
                <w:szCs w:val="24"/>
                <w:lang w:val="fr-CH"/>
              </w:rPr>
              <w:t>[numéro]</w:t>
            </w:r>
            <w:r>
              <w:rPr>
                <w:szCs w:val="24"/>
                <w:lang w:val="fr-CH"/>
              </w:rPr>
              <w:t xml:space="preserve"> </w:t>
            </w:r>
            <w:r>
              <w:rPr>
                <w:b/>
                <w:color w:val="FF0000"/>
                <w:szCs w:val="24"/>
                <w:lang w:val="fr-CH"/>
              </w:rPr>
              <w:t>[énoncé de l’objectif évaluateur]</w:t>
            </w:r>
            <w:r>
              <w:rPr>
                <w:b/>
                <w:szCs w:val="24"/>
                <w:lang w:val="fr-CH"/>
              </w:rPr>
              <w:t xml:space="preserve"> </w:t>
            </w:r>
          </w:p>
          <w:p w14:paraId="07F5996F" w14:textId="77777777" w:rsidR="001208B4" w:rsidRDefault="00000000">
            <w:pPr>
              <w:ind w:left="1"/>
              <w:rPr>
                <w:rFonts w:cs="Arial"/>
                <w:color w:val="FF0000"/>
                <w:sz w:val="24"/>
                <w:szCs w:val="22"/>
                <w:lang w:val="fr-CH" w:eastAsia="de-DE"/>
              </w:rPr>
            </w:pPr>
            <w:r>
              <w:rPr>
                <w:rFonts w:cs="Arial"/>
                <w:color w:val="FF0000"/>
                <w:szCs w:val="22"/>
                <w:lang w:val="fr-CH"/>
              </w:rPr>
              <w:t>(</w:t>
            </w:r>
            <w:proofErr w:type="spellStart"/>
            <w:r>
              <w:rPr>
                <w:rFonts w:cs="Arial"/>
                <w:color w:val="FF0000"/>
                <w:szCs w:val="22"/>
                <w:lang w:val="fr-CH"/>
              </w:rPr>
              <w:t>C1</w:t>
            </w:r>
            <w:proofErr w:type="spellEnd"/>
            <w:r>
              <w:rPr>
                <w:rFonts w:cs="Arial"/>
                <w:color w:val="FF0000"/>
                <w:szCs w:val="22"/>
                <w:lang w:val="fr-CH"/>
              </w:rPr>
              <w:t xml:space="preserve"> à </w:t>
            </w:r>
            <w:proofErr w:type="spellStart"/>
            <w:r>
              <w:rPr>
                <w:rFonts w:cs="Arial"/>
                <w:color w:val="FF0000"/>
                <w:szCs w:val="22"/>
                <w:lang w:val="fr-CH"/>
              </w:rPr>
              <w:t>C6</w:t>
            </w:r>
            <w:proofErr w:type="spellEnd"/>
            <w:r>
              <w:rPr>
                <w:rFonts w:cs="Arial"/>
                <w:color w:val="FF0000"/>
                <w:szCs w:val="22"/>
                <w:lang w:val="fr-CH"/>
              </w:rPr>
              <w:t>)</w:t>
            </w:r>
          </w:p>
        </w:tc>
      </w:tr>
    </w:tbl>
    <w:p w14:paraId="06F3DAE4" w14:textId="77777777" w:rsidR="001208B4" w:rsidRDefault="001208B4">
      <w:pPr>
        <w:spacing w:before="60"/>
        <w:rPr>
          <w:color w:val="FF0000"/>
          <w:lang w:val="fr-CH"/>
        </w:rPr>
      </w:pPr>
    </w:p>
    <w:p w14:paraId="5421194B" w14:textId="77777777" w:rsidR="001208B4" w:rsidRDefault="00000000">
      <w:pPr>
        <w:pStyle w:val="Titre2"/>
      </w:pPr>
      <w:bookmarkStart w:id="23" w:name="_Toc143692595"/>
      <w:r>
        <w:t xml:space="preserve">4.2 </w:t>
      </w:r>
      <w:r>
        <w:tab/>
        <w:t xml:space="preserve">Domaine de compétences opérationnelles b: </w:t>
      </w:r>
      <w:r>
        <w:rPr>
          <w:color w:val="FF0000"/>
        </w:rPr>
        <w:t>[…]</w:t>
      </w:r>
      <w:bookmarkEnd w:id="23"/>
    </w:p>
    <w:p w14:paraId="14D4427E" w14:textId="77777777" w:rsidR="001208B4" w:rsidRDefault="00000000">
      <w:pPr>
        <w:pStyle w:val="Titre2"/>
        <w:rPr>
          <w:color w:val="FF0000"/>
        </w:rPr>
      </w:pPr>
      <w:bookmarkStart w:id="24" w:name="_Toc143692596"/>
      <w:r>
        <w:t xml:space="preserve">4.3 </w:t>
      </w:r>
      <w:r>
        <w:tab/>
        <w:t xml:space="preserve">Domaine de compétences opérationnelles c: </w:t>
      </w:r>
      <w:r>
        <w:rPr>
          <w:color w:val="FF0000"/>
        </w:rPr>
        <w:t>[…]</w:t>
      </w:r>
      <w:bookmarkEnd w:id="24"/>
    </w:p>
    <w:p w14:paraId="2E0792FF" w14:textId="77777777" w:rsidR="001208B4" w:rsidRDefault="00000000">
      <w:pPr>
        <w:spacing w:after="0"/>
        <w:rPr>
          <w:color w:val="FF0000"/>
          <w:lang w:val="fr-CH" w:eastAsia="en-US"/>
        </w:rPr>
      </w:pPr>
      <w:r>
        <w:rPr>
          <w:b/>
          <w:color w:val="FF0000"/>
          <w:lang w:val="fr-CH"/>
        </w:rPr>
        <w:br w:type="page"/>
      </w:r>
    </w:p>
    <w:p w14:paraId="739F1574" w14:textId="77777777" w:rsidR="001208B4" w:rsidRDefault="00000000">
      <w:pPr>
        <w:pStyle w:val="TitelI"/>
        <w:rPr>
          <w:lang w:val="fr-CH"/>
        </w:rPr>
      </w:pPr>
      <w:bookmarkStart w:id="25" w:name="_Toc505765080"/>
      <w:r>
        <w:rPr>
          <w:lang w:val="fr-CH"/>
        </w:rPr>
        <w:lastRenderedPageBreak/>
        <w:t>Élaboration</w:t>
      </w:r>
    </w:p>
    <w:bookmarkEnd w:id="25"/>
    <w:p w14:paraId="3906F4A8" w14:textId="77777777" w:rsidR="001208B4" w:rsidRDefault="00000000">
      <w:pPr>
        <w:autoSpaceDE w:val="0"/>
        <w:autoSpaceDN w:val="0"/>
        <w:adjustRightInd w:val="0"/>
        <w:spacing w:after="0"/>
        <w:rPr>
          <w:rFonts w:eastAsia="Century Gothic" w:cs="Arial"/>
          <w:color w:val="000000"/>
          <w:lang w:val="fr-CH"/>
        </w:rPr>
      </w:pPr>
      <w:r>
        <w:rPr>
          <w:rFonts w:eastAsia="Century Gothic" w:cs="Arial"/>
          <w:color w:val="000000"/>
          <w:lang w:val="fr-CH"/>
        </w:rPr>
        <w:t xml:space="preserve">Le plan de formation a été élaboré par </w:t>
      </w:r>
      <w:r>
        <w:rPr>
          <w:rFonts w:eastAsia="Century Gothic" w:cs="Arial"/>
          <w:color w:val="FF0000"/>
          <w:lang w:val="fr-CH"/>
        </w:rPr>
        <w:t>[l’organisation du monde du travail signataire / les organisations du monde du travail]</w:t>
      </w:r>
      <w:r>
        <w:rPr>
          <w:rFonts w:eastAsia="Century Gothic" w:cs="Arial"/>
          <w:color w:val="000000"/>
          <w:lang w:val="fr-CH"/>
        </w:rPr>
        <w:t xml:space="preserve"> signataires. Il se réfère à l’ordonnance du </w:t>
      </w:r>
      <w:proofErr w:type="spellStart"/>
      <w:r>
        <w:rPr>
          <w:rFonts w:eastAsia="Century Gothic" w:cs="Arial"/>
          <w:color w:val="000000"/>
          <w:lang w:val="fr-CH"/>
        </w:rPr>
        <w:t>SEFRI</w:t>
      </w:r>
      <w:proofErr w:type="spellEnd"/>
      <w:r>
        <w:rPr>
          <w:rFonts w:eastAsia="Century Gothic" w:cs="Arial"/>
          <w:color w:val="000000"/>
          <w:lang w:val="fr-CH"/>
        </w:rPr>
        <w:t xml:space="preserve"> du </w:t>
      </w:r>
      <w:r>
        <w:rPr>
          <w:rFonts w:eastAsia="Century Gothic" w:cs="Arial"/>
          <w:color w:val="FF0000"/>
          <w:lang w:val="fr-CH"/>
        </w:rPr>
        <w:t xml:space="preserve">[date d’édiction de l’Orfo] </w:t>
      </w:r>
      <w:r>
        <w:rPr>
          <w:color w:val="000000"/>
          <w:szCs w:val="24"/>
          <w:lang w:val="fr-CH"/>
        </w:rPr>
        <w:t xml:space="preserve">sur la formation professionnelle initiale de </w:t>
      </w:r>
      <w:r>
        <w:rPr>
          <w:color w:val="FF0000"/>
          <w:lang w:val="fr-CH"/>
        </w:rPr>
        <w:t>[d’][titre fém. / titre masc.]</w:t>
      </w:r>
      <w:r>
        <w:rPr>
          <w:rFonts w:eastAsia="Century Gothic" w:cs="Arial"/>
          <w:color w:val="000000"/>
          <w:lang w:val="fr-CH"/>
        </w:rPr>
        <w:t>.</w:t>
      </w:r>
    </w:p>
    <w:p w14:paraId="5AE4B210" w14:textId="77777777" w:rsidR="001208B4" w:rsidRDefault="00000000">
      <w:pPr>
        <w:autoSpaceDE w:val="0"/>
        <w:autoSpaceDN w:val="0"/>
        <w:adjustRightInd w:val="0"/>
        <w:spacing w:before="240" w:after="0"/>
        <w:rPr>
          <w:color w:val="548DD4"/>
          <w:lang w:val="fr-CH"/>
        </w:rPr>
      </w:pPr>
      <w:r>
        <w:rPr>
          <w:color w:val="548DD4"/>
          <w:lang w:val="fr-CH"/>
        </w:rPr>
        <w:t>En cas de révision totale Orfo/Plan de formation</w:t>
      </w:r>
    </w:p>
    <w:p w14:paraId="128FF245" w14:textId="77777777" w:rsidR="001208B4" w:rsidRDefault="00000000">
      <w:pPr>
        <w:autoSpaceDE w:val="0"/>
        <w:autoSpaceDN w:val="0"/>
        <w:adjustRightInd w:val="0"/>
        <w:spacing w:after="0"/>
        <w:rPr>
          <w:rFonts w:eastAsia="Century Gothic" w:cs="Arial"/>
          <w:i/>
          <w:color w:val="000000"/>
          <w:lang w:val="fr-CH"/>
        </w:rPr>
      </w:pPr>
      <w:r>
        <w:rPr>
          <w:rFonts w:eastAsia="Century Gothic" w:cs="Arial"/>
          <w:color w:val="FF0000"/>
          <w:lang w:val="fr-CH"/>
        </w:rPr>
        <w:t>[Le plan de formation se base sur les dispositions transitoires de l’ordonnance sur la formation.]</w:t>
      </w:r>
    </w:p>
    <w:p w14:paraId="374E0E78" w14:textId="77777777" w:rsidR="001208B4" w:rsidRDefault="00000000">
      <w:pPr>
        <w:autoSpaceDE w:val="0"/>
        <w:autoSpaceDN w:val="0"/>
        <w:adjustRightInd w:val="0"/>
        <w:spacing w:before="720" w:after="0"/>
        <w:rPr>
          <w:rFonts w:eastAsia="Century Gothic" w:cs="Arial"/>
          <w:color w:val="FF0000"/>
          <w:lang w:val="fr-CH"/>
        </w:rPr>
      </w:pPr>
      <w:r>
        <w:rPr>
          <w:rFonts w:eastAsia="Century Gothic" w:cs="Arial"/>
          <w:color w:val="FF0000"/>
          <w:lang w:val="fr-CH"/>
        </w:rPr>
        <w:t>[Lieu, date]</w:t>
      </w:r>
    </w:p>
    <w:p w14:paraId="488DDD6C" w14:textId="77777777" w:rsidR="001208B4" w:rsidRDefault="00000000">
      <w:pPr>
        <w:autoSpaceDE w:val="0"/>
        <w:autoSpaceDN w:val="0"/>
        <w:adjustRightInd w:val="0"/>
        <w:spacing w:before="240" w:after="0"/>
        <w:rPr>
          <w:rFonts w:eastAsia="Century Gothic" w:cs="Arial"/>
          <w:color w:val="FF0000"/>
          <w:lang w:val="fr-CH"/>
        </w:rPr>
      </w:pPr>
      <w:r>
        <w:rPr>
          <w:rFonts w:eastAsia="Century Gothic" w:cs="Arial"/>
          <w:color w:val="FF0000"/>
          <w:lang w:val="fr-CH"/>
        </w:rPr>
        <w:t>[Nom de l’</w:t>
      </w:r>
      <w:proofErr w:type="spellStart"/>
      <w:r>
        <w:rPr>
          <w:rFonts w:eastAsia="Century Gothic" w:cs="Arial"/>
          <w:color w:val="FF0000"/>
          <w:lang w:val="fr-CH"/>
        </w:rPr>
        <w:t>Ortra</w:t>
      </w:r>
      <w:proofErr w:type="spellEnd"/>
      <w:r>
        <w:rPr>
          <w:rFonts w:eastAsia="Century Gothic" w:cs="Arial"/>
          <w:color w:val="FF0000"/>
          <w:lang w:val="fr-CH"/>
        </w:rPr>
        <w:t xml:space="preserve">] </w:t>
      </w:r>
    </w:p>
    <w:p w14:paraId="05744B2F" w14:textId="77777777" w:rsidR="001208B4" w:rsidRDefault="00000000">
      <w:pPr>
        <w:tabs>
          <w:tab w:val="left" w:pos="5103"/>
        </w:tabs>
        <w:autoSpaceDE w:val="0"/>
        <w:autoSpaceDN w:val="0"/>
        <w:adjustRightInd w:val="0"/>
        <w:spacing w:before="240" w:after="0"/>
        <w:rPr>
          <w:rFonts w:eastAsia="Century Gothic" w:cs="Arial"/>
          <w:lang w:val="fr-CH"/>
        </w:rPr>
      </w:pPr>
      <w:r>
        <w:rPr>
          <w:rFonts w:eastAsia="Century Gothic" w:cs="Arial"/>
          <w:lang w:val="fr-CH"/>
        </w:rPr>
        <w:t>La présidente</w:t>
      </w:r>
      <w:r>
        <w:rPr>
          <w:rFonts w:eastAsia="Century Gothic" w:cs="Arial"/>
          <w:color w:val="FF0000"/>
          <w:lang w:val="fr-CH"/>
        </w:rPr>
        <w:t>/Le président</w:t>
      </w:r>
      <w:r>
        <w:rPr>
          <w:rFonts w:eastAsia="Century Gothic" w:cs="Arial"/>
          <w:lang w:val="fr-CH"/>
        </w:rPr>
        <w:tab/>
      </w:r>
      <w:r>
        <w:rPr>
          <w:rFonts w:eastAsia="Century Gothic" w:cs="Arial"/>
          <w:color w:val="FF0000"/>
          <w:lang w:val="fr-CH"/>
        </w:rPr>
        <w:t>La secrétaire générale</w:t>
      </w:r>
      <w:r>
        <w:rPr>
          <w:rFonts w:eastAsia="Century Gothic" w:cs="Arial"/>
          <w:lang w:val="fr-CH"/>
        </w:rPr>
        <w:t>/Le secrétaire général</w:t>
      </w:r>
    </w:p>
    <w:p w14:paraId="59750079" w14:textId="77777777" w:rsidR="001208B4" w:rsidRDefault="00000000">
      <w:pPr>
        <w:tabs>
          <w:tab w:val="left" w:pos="5103"/>
        </w:tabs>
        <w:autoSpaceDE w:val="0"/>
        <w:autoSpaceDN w:val="0"/>
        <w:adjustRightInd w:val="0"/>
        <w:spacing w:before="600" w:after="0"/>
        <w:rPr>
          <w:rFonts w:eastAsia="Century Gothic" w:cs="Arial"/>
          <w:color w:val="FF0000"/>
          <w:lang w:val="fr-CH"/>
        </w:rPr>
      </w:pPr>
      <w:r>
        <w:rPr>
          <w:rFonts w:eastAsia="Century Gothic" w:cs="Arial"/>
          <w:color w:val="FF0000"/>
          <w:lang w:val="fr-CH"/>
        </w:rPr>
        <w:t>[Prénom, nom]</w:t>
      </w:r>
      <w:r>
        <w:rPr>
          <w:rFonts w:eastAsia="Century Gothic" w:cs="Arial"/>
          <w:color w:val="FF0000"/>
          <w:lang w:val="fr-CH"/>
        </w:rPr>
        <w:tab/>
        <w:t>[Prénom, nom]</w:t>
      </w:r>
    </w:p>
    <w:p w14:paraId="789FF6D9" w14:textId="77777777" w:rsidR="001208B4" w:rsidRDefault="00000000">
      <w:pPr>
        <w:autoSpaceDE w:val="0"/>
        <w:autoSpaceDN w:val="0"/>
        <w:adjustRightInd w:val="0"/>
        <w:spacing w:before="840" w:after="0"/>
        <w:rPr>
          <w:rFonts w:eastAsia="Century Gothic" w:cs="Arial"/>
          <w:lang w:val="fr-CH"/>
        </w:rPr>
      </w:pPr>
      <w:r>
        <w:rPr>
          <w:rFonts w:eastAsia="Century Gothic" w:cs="Arial"/>
          <w:lang w:val="fr-CH"/>
        </w:rPr>
        <w:t xml:space="preserve">Après examen du plan de formation, le </w:t>
      </w:r>
      <w:proofErr w:type="spellStart"/>
      <w:r>
        <w:rPr>
          <w:rFonts w:eastAsia="Century Gothic" w:cs="Arial"/>
          <w:lang w:val="fr-CH"/>
        </w:rPr>
        <w:t>SEFRI</w:t>
      </w:r>
      <w:proofErr w:type="spellEnd"/>
      <w:r>
        <w:rPr>
          <w:rFonts w:eastAsia="Century Gothic" w:cs="Arial"/>
          <w:lang w:val="fr-CH"/>
        </w:rPr>
        <w:t xml:space="preserve"> donne son accord.</w:t>
      </w:r>
    </w:p>
    <w:p w14:paraId="2BCDDB51" w14:textId="77777777" w:rsidR="001208B4" w:rsidRDefault="00000000">
      <w:pPr>
        <w:autoSpaceDE w:val="0"/>
        <w:autoSpaceDN w:val="0"/>
        <w:adjustRightInd w:val="0"/>
        <w:spacing w:before="600" w:after="0"/>
        <w:rPr>
          <w:rFonts w:eastAsia="Century Gothic" w:cs="Arial"/>
          <w:color w:val="FF0000"/>
          <w:lang w:val="fr-CH"/>
        </w:rPr>
      </w:pPr>
      <w:r>
        <w:rPr>
          <w:rFonts w:eastAsia="Century Gothic" w:cs="Arial"/>
          <w:color w:val="000000"/>
          <w:lang w:val="fr-CH"/>
        </w:rPr>
        <w:t xml:space="preserve">Berne, le </w:t>
      </w:r>
      <w:r>
        <w:rPr>
          <w:rFonts w:eastAsia="Century Gothic" w:cs="Arial"/>
          <w:color w:val="FF0000"/>
          <w:lang w:val="fr-CH"/>
        </w:rPr>
        <w:t>[date/cachet]</w:t>
      </w:r>
    </w:p>
    <w:p w14:paraId="13638F44" w14:textId="77777777" w:rsidR="001208B4" w:rsidRDefault="00000000">
      <w:pPr>
        <w:autoSpaceDE w:val="0"/>
        <w:autoSpaceDN w:val="0"/>
        <w:adjustRightInd w:val="0"/>
        <w:spacing w:before="480" w:after="0"/>
        <w:rPr>
          <w:rFonts w:eastAsia="Century Gothic" w:cs="Arial"/>
          <w:lang w:val="fr-CH"/>
        </w:rPr>
      </w:pPr>
      <w:r>
        <w:rPr>
          <w:rFonts w:eastAsia="Century Gothic" w:cs="Arial"/>
          <w:lang w:val="fr-CH"/>
        </w:rPr>
        <w:t>Secrétariat d’État à la formation,</w:t>
      </w:r>
    </w:p>
    <w:p w14:paraId="6D7BD933" w14:textId="77777777" w:rsidR="001208B4" w:rsidRDefault="00000000">
      <w:pPr>
        <w:autoSpaceDE w:val="0"/>
        <w:autoSpaceDN w:val="0"/>
        <w:adjustRightInd w:val="0"/>
        <w:spacing w:after="0"/>
        <w:rPr>
          <w:rFonts w:eastAsia="Century Gothic" w:cs="Arial"/>
          <w:lang w:val="fr-CH"/>
        </w:rPr>
      </w:pPr>
      <w:r>
        <w:rPr>
          <w:rFonts w:eastAsia="Century Gothic" w:cs="Arial"/>
          <w:lang w:val="fr-CH"/>
        </w:rPr>
        <w:t>à la recherche et à l’innovation</w:t>
      </w:r>
    </w:p>
    <w:p w14:paraId="43486DE4" w14:textId="77777777" w:rsidR="001208B4" w:rsidRDefault="00000000">
      <w:pPr>
        <w:autoSpaceDE w:val="0"/>
        <w:autoSpaceDN w:val="0"/>
        <w:adjustRightInd w:val="0"/>
        <w:spacing w:before="600" w:after="0" w:line="260" w:lineRule="atLeast"/>
        <w:rPr>
          <w:rFonts w:eastAsia="Century Gothic" w:cs="Arial"/>
          <w:lang w:val="fr-CH"/>
        </w:rPr>
      </w:pPr>
      <w:r>
        <w:rPr>
          <w:rFonts w:eastAsia="Century Gothic" w:cs="Arial"/>
          <w:lang w:val="fr-CH"/>
        </w:rPr>
        <w:t>Rémy Hübschi</w:t>
      </w:r>
    </w:p>
    <w:p w14:paraId="4CACA11D" w14:textId="77777777" w:rsidR="001208B4" w:rsidRDefault="00000000">
      <w:pPr>
        <w:autoSpaceDE w:val="0"/>
        <w:autoSpaceDN w:val="0"/>
        <w:adjustRightInd w:val="0"/>
        <w:spacing w:after="0"/>
        <w:rPr>
          <w:rFonts w:eastAsia="Century Gothic" w:cs="Arial"/>
          <w:lang w:val="fr-CH"/>
        </w:rPr>
      </w:pPr>
      <w:r>
        <w:rPr>
          <w:rFonts w:eastAsia="Century Gothic" w:cs="Arial"/>
          <w:lang w:val="fr-CH"/>
        </w:rPr>
        <w:t>Directeur suppléant</w:t>
      </w:r>
    </w:p>
    <w:p w14:paraId="15ADB4D9" w14:textId="77777777" w:rsidR="001208B4" w:rsidRDefault="00000000">
      <w:pPr>
        <w:autoSpaceDE w:val="0"/>
        <w:autoSpaceDN w:val="0"/>
        <w:adjustRightInd w:val="0"/>
        <w:spacing w:after="240"/>
        <w:rPr>
          <w:rFonts w:eastAsia="Century Gothic" w:cs="Arial"/>
          <w:lang w:val="fr-CH"/>
        </w:rPr>
      </w:pPr>
      <w:r>
        <w:rPr>
          <w:rFonts w:eastAsia="Century Gothic" w:cs="Arial"/>
          <w:lang w:val="fr-CH"/>
        </w:rPr>
        <w:t>Chef de la division Formation professionnelle et continue</w:t>
      </w:r>
    </w:p>
    <w:p w14:paraId="43FF9E1B" w14:textId="77777777" w:rsidR="001208B4" w:rsidRDefault="00000000">
      <w:pPr>
        <w:spacing w:before="360" w:after="360"/>
        <w:rPr>
          <w:rStyle w:val="Titre1Car"/>
        </w:rPr>
      </w:pPr>
      <w:r>
        <w:rPr>
          <w:rFonts w:cs="Arial"/>
          <w:lang w:val="fr-CH"/>
        </w:rPr>
        <w:br w:type="page"/>
      </w:r>
      <w:bookmarkStart w:id="26" w:name="_Toc143692597"/>
      <w:r>
        <w:rPr>
          <w:rStyle w:val="Titre1Car"/>
        </w:rPr>
        <w:lastRenderedPageBreak/>
        <w:t xml:space="preserve">Annexe 1: </w:t>
      </w:r>
      <w:r>
        <w:rPr>
          <w:rStyle w:val="Titre1Car"/>
        </w:rPr>
        <w:br/>
        <w:t>Liste des instruments servant à garantir et à mettre en œuvre la formation professionnelle initiale et à en promouvoir la qualité</w:t>
      </w:r>
      <w:bookmarkEnd w:id="26"/>
      <w:r>
        <w:rPr>
          <w:lang w:val="fr-CH"/>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678"/>
      </w:tblGrid>
      <w:tr w:rsidR="001208B4" w14:paraId="348D8603" w14:textId="77777777">
        <w:tc>
          <w:tcPr>
            <w:tcW w:w="4928" w:type="dxa"/>
            <w:tcBorders>
              <w:top w:val="single" w:sz="4" w:space="0" w:color="auto"/>
              <w:left w:val="single" w:sz="4" w:space="0" w:color="auto"/>
              <w:bottom w:val="single" w:sz="4" w:space="0" w:color="auto"/>
              <w:right w:val="single" w:sz="4" w:space="0" w:color="auto"/>
            </w:tcBorders>
          </w:tcPr>
          <w:p w14:paraId="40615144" w14:textId="77777777" w:rsidR="001208B4" w:rsidRDefault="00000000">
            <w:pPr>
              <w:autoSpaceDE w:val="0"/>
              <w:autoSpaceDN w:val="0"/>
              <w:adjustRightInd w:val="0"/>
              <w:spacing w:before="60" w:after="60"/>
              <w:rPr>
                <w:szCs w:val="24"/>
                <w:lang w:val="fr-CH"/>
              </w:rPr>
            </w:pPr>
            <w:r>
              <w:rPr>
                <w:b/>
                <w:sz w:val="22"/>
                <w:szCs w:val="24"/>
                <w:lang w:val="fr-CH"/>
              </w:rPr>
              <w:t>Documents</w:t>
            </w:r>
          </w:p>
        </w:tc>
        <w:tc>
          <w:tcPr>
            <w:tcW w:w="4678" w:type="dxa"/>
            <w:tcBorders>
              <w:top w:val="single" w:sz="4" w:space="0" w:color="auto"/>
              <w:left w:val="single" w:sz="4" w:space="0" w:color="auto"/>
              <w:bottom w:val="single" w:sz="4" w:space="0" w:color="auto"/>
              <w:right w:val="single" w:sz="4" w:space="0" w:color="auto"/>
            </w:tcBorders>
            <w:hideMark/>
          </w:tcPr>
          <w:p w14:paraId="70778746" w14:textId="77777777" w:rsidR="001208B4" w:rsidRDefault="00000000">
            <w:pPr>
              <w:spacing w:before="60" w:after="60"/>
              <w:rPr>
                <w:rFonts w:cs="Arial"/>
                <w:b/>
                <w:bCs/>
                <w:sz w:val="22"/>
                <w:szCs w:val="22"/>
                <w:lang w:val="fr-CH" w:eastAsia="de-DE"/>
              </w:rPr>
            </w:pPr>
            <w:r>
              <w:rPr>
                <w:rFonts w:eastAsia="SimSun" w:cs="Arial"/>
                <w:b/>
                <w:bCs/>
                <w:sz w:val="22"/>
                <w:szCs w:val="22"/>
                <w:lang w:val="fr-CH" w:eastAsia="zh-CN"/>
              </w:rPr>
              <w:t>Source</w:t>
            </w:r>
          </w:p>
        </w:tc>
      </w:tr>
      <w:tr w:rsidR="001208B4" w:rsidRPr="00962874" w14:paraId="558CF011" w14:textId="77777777">
        <w:tc>
          <w:tcPr>
            <w:tcW w:w="4928" w:type="dxa"/>
            <w:tcBorders>
              <w:top w:val="single" w:sz="4" w:space="0" w:color="auto"/>
              <w:left w:val="single" w:sz="4" w:space="0" w:color="auto"/>
              <w:bottom w:val="single" w:sz="4" w:space="0" w:color="auto"/>
              <w:right w:val="single" w:sz="4" w:space="0" w:color="auto"/>
            </w:tcBorders>
          </w:tcPr>
          <w:p w14:paraId="345AE50D" w14:textId="77777777" w:rsidR="001208B4" w:rsidRDefault="00000000">
            <w:pPr>
              <w:autoSpaceDE w:val="0"/>
              <w:autoSpaceDN w:val="0"/>
              <w:adjustRightInd w:val="0"/>
              <w:spacing w:before="60" w:after="60"/>
              <w:rPr>
                <w:szCs w:val="24"/>
                <w:lang w:val="fr-CH"/>
              </w:rPr>
            </w:pPr>
            <w:r>
              <w:rPr>
                <w:sz w:val="18"/>
                <w:szCs w:val="24"/>
                <w:lang w:val="fr-CH"/>
              </w:rPr>
              <w:t xml:space="preserve">Ordonnance du </w:t>
            </w:r>
            <w:proofErr w:type="spellStart"/>
            <w:r>
              <w:rPr>
                <w:sz w:val="18"/>
                <w:szCs w:val="24"/>
                <w:lang w:val="fr-CH"/>
              </w:rPr>
              <w:t>SEFRI</w:t>
            </w:r>
            <w:proofErr w:type="spellEnd"/>
            <w:r>
              <w:rPr>
                <w:sz w:val="18"/>
                <w:szCs w:val="24"/>
                <w:lang w:val="fr-CH"/>
              </w:rPr>
              <w:t xml:space="preserve"> sur la formation professionnelle initiale de </w:t>
            </w:r>
            <w:r>
              <w:rPr>
                <w:color w:val="FF0000"/>
                <w:sz w:val="18"/>
                <w:szCs w:val="24"/>
                <w:lang w:val="fr-CH"/>
              </w:rPr>
              <w:t>[titre fém./titre masc.]</w:t>
            </w:r>
            <w:r>
              <w:rPr>
                <w:sz w:val="18"/>
                <w:szCs w:val="24"/>
                <w:lang w:val="fr-CH"/>
              </w:rPr>
              <w:t xml:space="preserve"> </w:t>
            </w:r>
          </w:p>
          <w:p w14:paraId="1E11F3E6" w14:textId="77777777" w:rsidR="001208B4" w:rsidRDefault="001208B4">
            <w:pPr>
              <w:spacing w:before="60" w:after="60"/>
              <w:rPr>
                <w:rFonts w:cs="Arial"/>
                <w:sz w:val="18"/>
                <w:szCs w:val="18"/>
                <w:lang w:val="fr-CH" w:eastAsia="de-DE"/>
              </w:rPr>
            </w:pPr>
          </w:p>
        </w:tc>
        <w:tc>
          <w:tcPr>
            <w:tcW w:w="4678" w:type="dxa"/>
            <w:tcBorders>
              <w:top w:val="single" w:sz="4" w:space="0" w:color="auto"/>
              <w:left w:val="single" w:sz="4" w:space="0" w:color="auto"/>
              <w:bottom w:val="single" w:sz="4" w:space="0" w:color="auto"/>
              <w:right w:val="single" w:sz="4" w:space="0" w:color="auto"/>
            </w:tcBorders>
          </w:tcPr>
          <w:p w14:paraId="31C67FAB" w14:textId="77777777" w:rsidR="001208B4" w:rsidRDefault="00000000">
            <w:pPr>
              <w:autoSpaceDE w:val="0"/>
              <w:autoSpaceDN w:val="0"/>
              <w:adjustRightInd w:val="0"/>
              <w:spacing w:before="60" w:after="60"/>
              <w:rPr>
                <w:szCs w:val="24"/>
                <w:lang w:val="fr-CH"/>
              </w:rPr>
            </w:pPr>
            <w:r>
              <w:rPr>
                <w:i/>
                <w:sz w:val="18"/>
                <w:szCs w:val="24"/>
                <w:lang w:val="fr-CH"/>
              </w:rPr>
              <w:t xml:space="preserve">Version électronique </w:t>
            </w:r>
          </w:p>
          <w:p w14:paraId="271C970B" w14:textId="77777777" w:rsidR="001208B4" w:rsidRDefault="00000000">
            <w:pPr>
              <w:autoSpaceDE w:val="0"/>
              <w:autoSpaceDN w:val="0"/>
              <w:adjustRightInd w:val="0"/>
              <w:spacing w:after="0"/>
              <w:rPr>
                <w:sz w:val="18"/>
                <w:szCs w:val="24"/>
                <w:lang w:val="fr-CH"/>
              </w:rPr>
            </w:pPr>
            <w:r>
              <w:rPr>
                <w:sz w:val="18"/>
                <w:szCs w:val="24"/>
                <w:lang w:val="fr-CH"/>
              </w:rPr>
              <w:t xml:space="preserve">Secrétariat d’Etat à la formation, </w:t>
            </w:r>
          </w:p>
          <w:p w14:paraId="0EDB4542" w14:textId="77777777" w:rsidR="001208B4" w:rsidRDefault="00000000">
            <w:pPr>
              <w:autoSpaceDE w:val="0"/>
              <w:autoSpaceDN w:val="0"/>
              <w:adjustRightInd w:val="0"/>
              <w:spacing w:after="0"/>
              <w:rPr>
                <w:rFonts w:eastAsia="SimSun" w:cs="Arial"/>
                <w:sz w:val="18"/>
                <w:szCs w:val="18"/>
                <w:lang w:val="fr-CH" w:eastAsia="zh-CN"/>
              </w:rPr>
            </w:pPr>
            <w:r>
              <w:rPr>
                <w:sz w:val="18"/>
                <w:szCs w:val="24"/>
                <w:lang w:val="fr-CH"/>
              </w:rPr>
              <w:t>à la recherche et à l’innovation</w:t>
            </w:r>
            <w:r>
              <w:rPr>
                <w:rFonts w:eastAsia="SimSun" w:cs="Arial"/>
                <w:sz w:val="18"/>
                <w:szCs w:val="18"/>
                <w:lang w:val="fr-CH" w:eastAsia="zh-CN"/>
              </w:rPr>
              <w:t xml:space="preserve"> </w:t>
            </w:r>
          </w:p>
          <w:p w14:paraId="0CFCBAAA" w14:textId="77777777" w:rsidR="001208B4" w:rsidRDefault="00000000">
            <w:pPr>
              <w:autoSpaceDE w:val="0"/>
              <w:autoSpaceDN w:val="0"/>
              <w:adjustRightInd w:val="0"/>
              <w:spacing w:after="0"/>
              <w:rPr>
                <w:rFonts w:eastAsia="SimSun" w:cs="Arial"/>
                <w:sz w:val="18"/>
                <w:szCs w:val="18"/>
                <w:lang w:val="fr-CH" w:eastAsia="zh-CN"/>
              </w:rPr>
            </w:pPr>
            <w:r>
              <w:rPr>
                <w:rFonts w:eastAsia="SimSun" w:cs="Arial"/>
                <w:sz w:val="18"/>
                <w:szCs w:val="18"/>
                <w:lang w:val="fr-CH" w:eastAsia="zh-CN"/>
              </w:rPr>
              <w:t>(</w:t>
            </w:r>
            <w:hyperlink r:id="rId22" w:history="1">
              <w:r w:rsidR="001208B4">
                <w:rPr>
                  <w:rStyle w:val="Lienhypertexte"/>
                  <w:rFonts w:eastAsia="SimSun" w:cs="Arial"/>
                  <w:sz w:val="18"/>
                  <w:szCs w:val="18"/>
                  <w:u w:val="none"/>
                  <w:lang w:val="fr-CH" w:eastAsia="zh-CN"/>
                </w:rPr>
                <w:t>www.bvz.admin.ch</w:t>
              </w:r>
            </w:hyperlink>
            <w:r>
              <w:rPr>
                <w:rFonts w:eastAsia="SimSun" w:cs="Arial"/>
                <w:sz w:val="18"/>
                <w:szCs w:val="18"/>
                <w:lang w:val="fr-CH" w:eastAsia="zh-CN"/>
              </w:rPr>
              <w:t xml:space="preserve"> &gt; Professions A-Z)</w:t>
            </w:r>
          </w:p>
          <w:p w14:paraId="5691BC63" w14:textId="77777777" w:rsidR="001208B4" w:rsidRDefault="00000000">
            <w:pPr>
              <w:autoSpaceDE w:val="0"/>
              <w:autoSpaceDN w:val="0"/>
              <w:adjustRightInd w:val="0"/>
              <w:spacing w:before="60" w:after="60"/>
              <w:rPr>
                <w:rFonts w:eastAsia="SimSun" w:cs="Arial"/>
                <w:i/>
                <w:iCs/>
                <w:sz w:val="18"/>
                <w:szCs w:val="18"/>
                <w:lang w:val="fr-CH" w:eastAsia="zh-CN"/>
              </w:rPr>
            </w:pPr>
            <w:r>
              <w:rPr>
                <w:rFonts w:eastAsia="SimSun" w:cs="Arial"/>
                <w:i/>
                <w:iCs/>
                <w:sz w:val="18"/>
                <w:szCs w:val="18"/>
                <w:lang w:val="fr-CH" w:eastAsia="zh-CN"/>
              </w:rPr>
              <w:t xml:space="preserve">Version papier </w:t>
            </w:r>
          </w:p>
          <w:p w14:paraId="2FF4F762" w14:textId="77777777" w:rsidR="001208B4" w:rsidRDefault="00000000">
            <w:pPr>
              <w:autoSpaceDE w:val="0"/>
              <w:autoSpaceDN w:val="0"/>
              <w:adjustRightInd w:val="0"/>
              <w:spacing w:before="60" w:after="0"/>
              <w:rPr>
                <w:sz w:val="18"/>
                <w:szCs w:val="24"/>
                <w:lang w:val="fr-CH"/>
              </w:rPr>
            </w:pPr>
            <w:r>
              <w:rPr>
                <w:sz w:val="18"/>
                <w:szCs w:val="24"/>
                <w:lang w:val="fr-CH"/>
              </w:rPr>
              <w:t>Office fédéral des constructions et de la logistique</w:t>
            </w:r>
          </w:p>
          <w:p w14:paraId="63C34723" w14:textId="77777777" w:rsidR="001208B4" w:rsidRDefault="00000000">
            <w:pPr>
              <w:autoSpaceDE w:val="0"/>
              <w:autoSpaceDN w:val="0"/>
              <w:adjustRightInd w:val="0"/>
              <w:spacing w:after="60"/>
              <w:rPr>
                <w:rFonts w:cs="Arial"/>
                <w:sz w:val="18"/>
                <w:szCs w:val="18"/>
                <w:lang w:val="fr-CH" w:eastAsia="de-DE"/>
              </w:rPr>
            </w:pPr>
            <w:r>
              <w:rPr>
                <w:rFonts w:eastAsia="SimSun" w:cs="Arial"/>
                <w:sz w:val="18"/>
                <w:szCs w:val="18"/>
                <w:lang w:val="fr-CH" w:eastAsia="zh-CN"/>
              </w:rPr>
              <w:t>(</w:t>
            </w:r>
            <w:hyperlink r:id="rId23" w:history="1">
              <w:r w:rsidR="001208B4">
                <w:rPr>
                  <w:rStyle w:val="Lienhypertexte"/>
                  <w:rFonts w:eastAsia="SimSun" w:cs="Arial"/>
                  <w:sz w:val="18"/>
                  <w:szCs w:val="18"/>
                  <w:u w:val="none"/>
                  <w:lang w:val="fr-CH" w:eastAsia="zh-CN"/>
                </w:rPr>
                <w:t>www.bundespublikationen.admin.ch/fr.html</w:t>
              </w:r>
            </w:hyperlink>
            <w:r>
              <w:rPr>
                <w:rFonts w:eastAsia="SimSun" w:cs="Arial"/>
                <w:sz w:val="18"/>
                <w:szCs w:val="18"/>
                <w:lang w:val="fr-CH" w:eastAsia="zh-CN"/>
              </w:rPr>
              <w:t>)</w:t>
            </w:r>
          </w:p>
        </w:tc>
      </w:tr>
      <w:tr w:rsidR="001208B4" w14:paraId="7086EF3C" w14:textId="77777777">
        <w:tc>
          <w:tcPr>
            <w:tcW w:w="4928" w:type="dxa"/>
            <w:tcBorders>
              <w:top w:val="single" w:sz="4" w:space="0" w:color="auto"/>
              <w:left w:val="single" w:sz="4" w:space="0" w:color="auto"/>
              <w:bottom w:val="single" w:sz="4" w:space="0" w:color="auto"/>
              <w:right w:val="single" w:sz="4" w:space="0" w:color="auto"/>
            </w:tcBorders>
          </w:tcPr>
          <w:p w14:paraId="1AE29AAA" w14:textId="77777777" w:rsidR="001208B4" w:rsidRDefault="00000000">
            <w:pPr>
              <w:autoSpaceDE w:val="0"/>
              <w:autoSpaceDN w:val="0"/>
              <w:adjustRightInd w:val="0"/>
              <w:spacing w:before="60" w:after="60"/>
              <w:rPr>
                <w:szCs w:val="24"/>
                <w:lang w:val="fr-CH"/>
              </w:rPr>
            </w:pPr>
            <w:r>
              <w:rPr>
                <w:sz w:val="18"/>
                <w:szCs w:val="24"/>
                <w:lang w:val="fr-CH"/>
              </w:rPr>
              <w:t xml:space="preserve">Plan de formation relatif à l’ordonnance du </w:t>
            </w:r>
            <w:proofErr w:type="spellStart"/>
            <w:r>
              <w:rPr>
                <w:sz w:val="18"/>
                <w:szCs w:val="24"/>
                <w:lang w:val="fr-CH"/>
              </w:rPr>
              <w:t>SEFRI</w:t>
            </w:r>
            <w:proofErr w:type="spellEnd"/>
            <w:r>
              <w:rPr>
                <w:sz w:val="18"/>
                <w:szCs w:val="24"/>
                <w:lang w:val="fr-CH"/>
              </w:rPr>
              <w:t xml:space="preserve"> sur la formation professionnelle initiale de </w:t>
            </w:r>
            <w:r>
              <w:rPr>
                <w:color w:val="FF0000"/>
                <w:sz w:val="18"/>
                <w:szCs w:val="24"/>
                <w:lang w:val="fr-CH"/>
              </w:rPr>
              <w:t>[titre fém./titre masc.]</w:t>
            </w:r>
            <w:r>
              <w:rPr>
                <w:sz w:val="18"/>
                <w:szCs w:val="24"/>
                <w:lang w:val="fr-CH"/>
              </w:rPr>
              <w:t xml:space="preserve"> </w:t>
            </w:r>
          </w:p>
        </w:tc>
        <w:tc>
          <w:tcPr>
            <w:tcW w:w="4678" w:type="dxa"/>
            <w:tcBorders>
              <w:top w:val="single" w:sz="4" w:space="0" w:color="auto"/>
              <w:left w:val="single" w:sz="4" w:space="0" w:color="auto"/>
              <w:bottom w:val="single" w:sz="4" w:space="0" w:color="auto"/>
              <w:right w:val="single" w:sz="4" w:space="0" w:color="auto"/>
            </w:tcBorders>
          </w:tcPr>
          <w:p w14:paraId="0254211C"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w:t>
            </w:r>
          </w:p>
        </w:tc>
      </w:tr>
      <w:tr w:rsidR="001208B4" w14:paraId="2E3D5313" w14:textId="77777777">
        <w:tc>
          <w:tcPr>
            <w:tcW w:w="4928" w:type="dxa"/>
            <w:tcBorders>
              <w:top w:val="single" w:sz="4" w:space="0" w:color="auto"/>
              <w:left w:val="single" w:sz="4" w:space="0" w:color="auto"/>
              <w:bottom w:val="single" w:sz="4" w:space="0" w:color="auto"/>
              <w:right w:val="single" w:sz="4" w:space="0" w:color="auto"/>
            </w:tcBorders>
            <w:hideMark/>
          </w:tcPr>
          <w:p w14:paraId="0394B642" w14:textId="77777777" w:rsidR="001208B4" w:rsidRDefault="00000000">
            <w:pPr>
              <w:autoSpaceDE w:val="0"/>
              <w:autoSpaceDN w:val="0"/>
              <w:adjustRightInd w:val="0"/>
              <w:spacing w:before="60" w:after="60"/>
              <w:rPr>
                <w:sz w:val="18"/>
                <w:szCs w:val="24"/>
                <w:lang w:val="fr-CH"/>
              </w:rPr>
            </w:pPr>
            <w:r>
              <w:rPr>
                <w:sz w:val="18"/>
                <w:szCs w:val="24"/>
                <w:lang w:val="fr-CH"/>
              </w:rPr>
              <w:t>Dispositions d’exécution relatives à la procédure de qualification avec examen final (y compris une grille d’évaluation et éventuellement le dossier des prestations des cours interentreprises et/ou le dossier des prestations à la formation à la pratique professionnelle)</w:t>
            </w:r>
          </w:p>
        </w:tc>
        <w:tc>
          <w:tcPr>
            <w:tcW w:w="4678" w:type="dxa"/>
            <w:tcBorders>
              <w:top w:val="single" w:sz="4" w:space="0" w:color="auto"/>
              <w:left w:val="single" w:sz="4" w:space="0" w:color="auto"/>
              <w:bottom w:val="single" w:sz="4" w:space="0" w:color="auto"/>
              <w:right w:val="single" w:sz="4" w:space="0" w:color="auto"/>
            </w:tcBorders>
            <w:hideMark/>
          </w:tcPr>
          <w:p w14:paraId="7B20A3EA"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08854210" w14:textId="77777777">
        <w:tc>
          <w:tcPr>
            <w:tcW w:w="4928" w:type="dxa"/>
            <w:tcBorders>
              <w:top w:val="single" w:sz="4" w:space="0" w:color="auto"/>
              <w:left w:val="single" w:sz="4" w:space="0" w:color="auto"/>
              <w:bottom w:val="single" w:sz="4" w:space="0" w:color="auto"/>
              <w:right w:val="single" w:sz="4" w:space="0" w:color="auto"/>
            </w:tcBorders>
          </w:tcPr>
          <w:p w14:paraId="01A8DE8A" w14:textId="77777777" w:rsidR="001208B4" w:rsidRDefault="00000000">
            <w:pPr>
              <w:autoSpaceDE w:val="0"/>
              <w:autoSpaceDN w:val="0"/>
              <w:adjustRightInd w:val="0"/>
              <w:spacing w:before="60" w:after="60"/>
              <w:rPr>
                <w:szCs w:val="24"/>
                <w:lang w:val="fr-CH"/>
              </w:rPr>
            </w:pPr>
            <w:r>
              <w:rPr>
                <w:sz w:val="18"/>
                <w:szCs w:val="24"/>
                <w:lang w:val="fr-CH"/>
              </w:rPr>
              <w:t xml:space="preserve">Dossier de formation </w:t>
            </w:r>
          </w:p>
        </w:tc>
        <w:tc>
          <w:tcPr>
            <w:tcW w:w="4678" w:type="dxa"/>
            <w:tcBorders>
              <w:top w:val="single" w:sz="4" w:space="0" w:color="auto"/>
              <w:left w:val="single" w:sz="4" w:space="0" w:color="auto"/>
              <w:bottom w:val="single" w:sz="4" w:space="0" w:color="auto"/>
              <w:right w:val="single" w:sz="4" w:space="0" w:color="auto"/>
            </w:tcBorders>
          </w:tcPr>
          <w:p w14:paraId="466E176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rsidRPr="00962874" w14:paraId="1F0A7E66" w14:textId="77777777">
        <w:tc>
          <w:tcPr>
            <w:tcW w:w="4928" w:type="dxa"/>
            <w:tcBorders>
              <w:top w:val="single" w:sz="4" w:space="0" w:color="auto"/>
              <w:left w:val="single" w:sz="4" w:space="0" w:color="auto"/>
              <w:bottom w:val="single" w:sz="4" w:space="0" w:color="auto"/>
              <w:right w:val="single" w:sz="4" w:space="0" w:color="auto"/>
            </w:tcBorders>
          </w:tcPr>
          <w:p w14:paraId="7B4404C0" w14:textId="77777777" w:rsidR="001208B4" w:rsidRDefault="00000000">
            <w:pPr>
              <w:spacing w:before="60" w:after="60"/>
              <w:rPr>
                <w:rFonts w:ascii="SimSun" w:eastAsia="SimSun" w:hAnsi="Times New Roman"/>
                <w:szCs w:val="24"/>
                <w:lang w:val="fr-CH"/>
              </w:rPr>
            </w:pPr>
            <w:r>
              <w:rPr>
                <w:sz w:val="18"/>
                <w:szCs w:val="24"/>
                <w:lang w:val="fr-CH"/>
              </w:rPr>
              <w:t xml:space="preserve">Rapport de formation </w:t>
            </w:r>
          </w:p>
        </w:tc>
        <w:tc>
          <w:tcPr>
            <w:tcW w:w="4678" w:type="dxa"/>
            <w:tcBorders>
              <w:top w:val="single" w:sz="4" w:space="0" w:color="auto"/>
              <w:left w:val="single" w:sz="4" w:space="0" w:color="auto"/>
              <w:bottom w:val="single" w:sz="4" w:space="0" w:color="auto"/>
              <w:right w:val="single" w:sz="4" w:space="0" w:color="auto"/>
            </w:tcBorders>
          </w:tcPr>
          <w:p w14:paraId="7B7728A4" w14:textId="77777777" w:rsidR="001208B4" w:rsidRDefault="00000000">
            <w:pPr>
              <w:autoSpaceDE w:val="0"/>
              <w:autoSpaceDN w:val="0"/>
              <w:adjustRightInd w:val="0"/>
              <w:spacing w:after="0"/>
              <w:rPr>
                <w:sz w:val="18"/>
                <w:szCs w:val="24"/>
                <w:lang w:val="fr-CH"/>
              </w:rPr>
            </w:pPr>
            <w:r>
              <w:rPr>
                <w:sz w:val="18"/>
                <w:szCs w:val="24"/>
                <w:lang w:val="fr-CH"/>
              </w:rPr>
              <w:t>Modèle </w:t>
            </w:r>
            <w:proofErr w:type="spellStart"/>
            <w:r>
              <w:rPr>
                <w:sz w:val="18"/>
                <w:szCs w:val="24"/>
                <w:lang w:val="fr-CH"/>
              </w:rPr>
              <w:t>SDBB</w:t>
            </w:r>
            <w:proofErr w:type="spellEnd"/>
            <w:r>
              <w:rPr>
                <w:sz w:val="18"/>
                <w:szCs w:val="24"/>
                <w:lang w:val="fr-CH"/>
              </w:rPr>
              <w:t xml:space="preserve"> | </w:t>
            </w:r>
            <w:proofErr w:type="spellStart"/>
            <w:r>
              <w:rPr>
                <w:sz w:val="18"/>
                <w:szCs w:val="24"/>
                <w:lang w:val="fr-CH"/>
              </w:rPr>
              <w:t>CSFO</w:t>
            </w:r>
            <w:proofErr w:type="spellEnd"/>
          </w:p>
          <w:p w14:paraId="255F1530" w14:textId="77777777" w:rsidR="001208B4" w:rsidRDefault="001208B4">
            <w:pPr>
              <w:autoSpaceDE w:val="0"/>
              <w:autoSpaceDN w:val="0"/>
              <w:adjustRightInd w:val="0"/>
              <w:spacing w:after="0"/>
              <w:rPr>
                <w:rFonts w:eastAsia="SimSun" w:cs="Arial"/>
                <w:sz w:val="18"/>
                <w:szCs w:val="18"/>
                <w:lang w:val="fr-CH" w:eastAsia="zh-CN"/>
              </w:rPr>
            </w:pPr>
            <w:hyperlink r:id="rId24" w:history="1">
              <w:r>
                <w:rPr>
                  <w:sz w:val="18"/>
                  <w:szCs w:val="18"/>
                  <w:lang w:val="fr-CH"/>
                </w:rPr>
                <w:t>www.oda.berufsbildung.ch</w:t>
              </w:r>
            </w:hyperlink>
          </w:p>
          <w:p w14:paraId="4BBCA4C9" w14:textId="77777777" w:rsidR="001208B4" w:rsidRDefault="00000000">
            <w:pPr>
              <w:autoSpaceDE w:val="0"/>
              <w:autoSpaceDN w:val="0"/>
              <w:adjustRightInd w:val="0"/>
              <w:spacing w:after="60"/>
              <w:rPr>
                <w:color w:val="FF0000"/>
                <w:szCs w:val="24"/>
                <w:lang w:val="fr-CH"/>
              </w:rPr>
            </w:pPr>
            <w:r>
              <w:rPr>
                <w:color w:val="FF0000"/>
                <w:sz w:val="18"/>
                <w:szCs w:val="24"/>
                <w:lang w:val="fr-CH"/>
              </w:rPr>
              <w:t>[éventuellement nom de l’</w:t>
            </w:r>
            <w:proofErr w:type="spellStart"/>
            <w:r>
              <w:rPr>
                <w:color w:val="FF0000"/>
                <w:sz w:val="18"/>
                <w:szCs w:val="24"/>
                <w:lang w:val="fr-CH"/>
              </w:rPr>
              <w:t>Ortra</w:t>
            </w:r>
            <w:proofErr w:type="spellEnd"/>
            <w:r>
              <w:rPr>
                <w:color w:val="FF0000"/>
                <w:sz w:val="18"/>
                <w:szCs w:val="24"/>
                <w:lang w:val="fr-CH"/>
              </w:rPr>
              <w:t xml:space="preserve"> compétente]</w:t>
            </w:r>
          </w:p>
        </w:tc>
      </w:tr>
      <w:tr w:rsidR="001208B4" w14:paraId="5E017BBB" w14:textId="77777777">
        <w:tc>
          <w:tcPr>
            <w:tcW w:w="4928" w:type="dxa"/>
            <w:tcBorders>
              <w:top w:val="single" w:sz="4" w:space="0" w:color="auto"/>
              <w:left w:val="single" w:sz="4" w:space="0" w:color="auto"/>
              <w:bottom w:val="single" w:sz="4" w:space="0" w:color="auto"/>
              <w:right w:val="single" w:sz="4" w:space="0" w:color="auto"/>
            </w:tcBorders>
          </w:tcPr>
          <w:p w14:paraId="709FDE8D" w14:textId="77777777" w:rsidR="001208B4" w:rsidRDefault="00000000">
            <w:pPr>
              <w:spacing w:before="60" w:after="60"/>
              <w:rPr>
                <w:szCs w:val="24"/>
                <w:lang w:val="fr-CH"/>
              </w:rPr>
            </w:pPr>
            <w:r>
              <w:rPr>
                <w:color w:val="FF0000"/>
                <w:sz w:val="18"/>
                <w:szCs w:val="24"/>
                <w:lang w:val="fr-CH"/>
              </w:rPr>
              <w:t>[Documentation de la formation en entreprise]</w:t>
            </w:r>
          </w:p>
        </w:tc>
        <w:tc>
          <w:tcPr>
            <w:tcW w:w="4678" w:type="dxa"/>
            <w:tcBorders>
              <w:top w:val="single" w:sz="4" w:space="0" w:color="auto"/>
              <w:left w:val="single" w:sz="4" w:space="0" w:color="auto"/>
              <w:bottom w:val="single" w:sz="4" w:space="0" w:color="auto"/>
              <w:right w:val="single" w:sz="4" w:space="0" w:color="auto"/>
            </w:tcBorders>
          </w:tcPr>
          <w:p w14:paraId="4029BCB6" w14:textId="77777777" w:rsidR="001208B4" w:rsidRDefault="00000000">
            <w:pPr>
              <w:autoSpaceDE w:val="0"/>
              <w:autoSpaceDN w:val="0"/>
              <w:adjustRightInd w:val="0"/>
              <w:spacing w:before="60" w:after="0"/>
              <w:rPr>
                <w:rFonts w:eastAsia="SimSun" w:cs="Arial"/>
                <w:sz w:val="18"/>
                <w:szCs w:val="18"/>
                <w:lang w:val="fr-CH" w:eastAsia="zh-CN"/>
              </w:rPr>
            </w:pPr>
            <w:r>
              <w:rPr>
                <w:sz w:val="18"/>
                <w:szCs w:val="24"/>
                <w:lang w:val="fr-CH"/>
              </w:rPr>
              <w:t xml:space="preserve">Modèle </w:t>
            </w:r>
            <w:proofErr w:type="spellStart"/>
            <w:r>
              <w:rPr>
                <w:sz w:val="18"/>
                <w:szCs w:val="24"/>
                <w:lang w:val="fr-CH"/>
              </w:rPr>
              <w:t>SDBB</w:t>
            </w:r>
            <w:proofErr w:type="spellEnd"/>
            <w:r>
              <w:rPr>
                <w:sz w:val="18"/>
                <w:szCs w:val="24"/>
                <w:lang w:val="fr-CH"/>
              </w:rPr>
              <w:t xml:space="preserve"> | </w:t>
            </w:r>
            <w:proofErr w:type="spellStart"/>
            <w:r>
              <w:rPr>
                <w:sz w:val="18"/>
                <w:szCs w:val="24"/>
                <w:lang w:val="fr-CH"/>
              </w:rPr>
              <w:t>CSFO</w:t>
            </w:r>
            <w:proofErr w:type="spellEnd"/>
            <w:r>
              <w:rPr>
                <w:sz w:val="18"/>
                <w:szCs w:val="24"/>
                <w:lang w:val="fr-CH"/>
              </w:rPr>
              <w:t xml:space="preserve"> </w:t>
            </w:r>
          </w:p>
          <w:p w14:paraId="1C3964C4" w14:textId="77777777" w:rsidR="001208B4" w:rsidRDefault="001208B4">
            <w:pPr>
              <w:autoSpaceDE w:val="0"/>
              <w:autoSpaceDN w:val="0"/>
              <w:adjustRightInd w:val="0"/>
              <w:spacing w:after="0"/>
              <w:rPr>
                <w:rFonts w:eastAsia="SimSun" w:cs="Arial"/>
                <w:sz w:val="18"/>
                <w:szCs w:val="18"/>
                <w:lang w:val="fr-CH" w:eastAsia="zh-CN"/>
              </w:rPr>
            </w:pPr>
            <w:hyperlink r:id="rId25" w:history="1">
              <w:r>
                <w:rPr>
                  <w:rStyle w:val="Lienhypertexte"/>
                  <w:rFonts w:eastAsia="SimSun" w:cs="Arial"/>
                  <w:color w:val="auto"/>
                  <w:sz w:val="18"/>
                  <w:szCs w:val="18"/>
                  <w:u w:val="none"/>
                  <w:lang w:val="fr-CH" w:eastAsia="zh-CN"/>
                </w:rPr>
                <w:t>www.oda.berufsbildung.ch</w:t>
              </w:r>
            </w:hyperlink>
          </w:p>
          <w:p w14:paraId="60DB7417" w14:textId="77777777" w:rsidR="001208B4" w:rsidRDefault="00000000">
            <w:pPr>
              <w:spacing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8F9BBE1"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79F4ABEB" w14:textId="77777777" w:rsidR="001208B4" w:rsidRDefault="00000000">
            <w:pPr>
              <w:spacing w:before="60" w:after="60"/>
              <w:rPr>
                <w:szCs w:val="24"/>
                <w:lang w:val="fr-CH"/>
              </w:rPr>
            </w:pPr>
            <w:r>
              <w:rPr>
                <w:color w:val="FF0000"/>
                <w:sz w:val="18"/>
                <w:szCs w:val="24"/>
                <w:lang w:val="fr-CH"/>
              </w:rPr>
              <w:t>[Programme de formation pour les entreprises formatrices]</w:t>
            </w:r>
          </w:p>
        </w:tc>
        <w:tc>
          <w:tcPr>
            <w:tcW w:w="4678" w:type="dxa"/>
            <w:tcBorders>
              <w:top w:val="single" w:sz="4" w:space="0" w:color="auto"/>
              <w:left w:val="single" w:sz="4" w:space="0" w:color="auto"/>
              <w:bottom w:val="single" w:sz="4" w:space="0" w:color="auto"/>
              <w:right w:val="single" w:sz="4" w:space="0" w:color="auto"/>
            </w:tcBorders>
          </w:tcPr>
          <w:p w14:paraId="3A74414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34E1851E"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3FA97437" w14:textId="77777777" w:rsidR="001208B4" w:rsidRDefault="00000000">
            <w:pPr>
              <w:spacing w:before="60" w:after="60"/>
              <w:rPr>
                <w:szCs w:val="24"/>
                <w:highlight w:val="lightGray"/>
                <w:lang w:val="fr-CH"/>
              </w:rPr>
            </w:pPr>
            <w:r>
              <w:rPr>
                <w:color w:val="FF0000"/>
                <w:sz w:val="18"/>
                <w:szCs w:val="24"/>
                <w:lang w:val="fr-CH"/>
              </w:rPr>
              <w:t>[Equipement/gamme de produits minimum dans l’entreprise formatrice]</w:t>
            </w:r>
          </w:p>
        </w:tc>
        <w:tc>
          <w:tcPr>
            <w:tcW w:w="4678" w:type="dxa"/>
            <w:tcBorders>
              <w:top w:val="single" w:sz="4" w:space="0" w:color="auto"/>
              <w:left w:val="single" w:sz="4" w:space="0" w:color="auto"/>
              <w:bottom w:val="single" w:sz="4" w:space="0" w:color="auto"/>
              <w:right w:val="single" w:sz="4" w:space="0" w:color="auto"/>
            </w:tcBorders>
          </w:tcPr>
          <w:p w14:paraId="62DC34C6" w14:textId="77777777" w:rsidR="001208B4" w:rsidRDefault="00000000">
            <w:pPr>
              <w:spacing w:before="60" w:after="60"/>
              <w:rPr>
                <w:szCs w:val="24"/>
                <w:highlight w:val="lightGray"/>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6638E76"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4ABCAD09" w14:textId="77777777" w:rsidR="001208B4" w:rsidRDefault="00000000">
            <w:pPr>
              <w:spacing w:before="60" w:after="60"/>
              <w:rPr>
                <w:rFonts w:ascii="SimSun" w:eastAsia="SimSun" w:hAnsi="Times New Roman"/>
                <w:szCs w:val="24"/>
                <w:lang w:val="fr-CH"/>
              </w:rPr>
            </w:pPr>
            <w:r>
              <w:rPr>
                <w:color w:val="FF0000"/>
                <w:sz w:val="18"/>
                <w:szCs w:val="24"/>
                <w:lang w:val="fr-CH"/>
              </w:rPr>
              <w:t xml:space="preserve">[Programme de formation pour les cours interentreprises] </w:t>
            </w:r>
          </w:p>
        </w:tc>
        <w:tc>
          <w:tcPr>
            <w:tcW w:w="4678" w:type="dxa"/>
            <w:tcBorders>
              <w:top w:val="single" w:sz="4" w:space="0" w:color="auto"/>
              <w:left w:val="single" w:sz="4" w:space="0" w:color="auto"/>
              <w:bottom w:val="single" w:sz="4" w:space="0" w:color="auto"/>
              <w:right w:val="single" w:sz="4" w:space="0" w:color="auto"/>
            </w:tcBorders>
          </w:tcPr>
          <w:p w14:paraId="434703A4" w14:textId="77777777" w:rsidR="001208B4" w:rsidRDefault="00000000">
            <w:pPr>
              <w:spacing w:before="60" w:after="60"/>
              <w:rPr>
                <w:rFonts w:cs="Arial"/>
                <w:color w:val="FF0000"/>
                <w:sz w:val="18"/>
                <w:szCs w:val="18"/>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67B564DC" w14:textId="77777777">
        <w:trPr>
          <w:trHeight w:val="331"/>
        </w:trPr>
        <w:tc>
          <w:tcPr>
            <w:tcW w:w="4928" w:type="dxa"/>
            <w:tcBorders>
              <w:top w:val="single" w:sz="4" w:space="0" w:color="auto"/>
              <w:left w:val="single" w:sz="4" w:space="0" w:color="auto"/>
              <w:bottom w:val="single" w:sz="4" w:space="0" w:color="auto"/>
              <w:right w:val="single" w:sz="4" w:space="0" w:color="auto"/>
            </w:tcBorders>
          </w:tcPr>
          <w:p w14:paraId="045CFD38" w14:textId="77777777" w:rsidR="001208B4" w:rsidRDefault="00000000">
            <w:pPr>
              <w:autoSpaceDE w:val="0"/>
              <w:autoSpaceDN w:val="0"/>
              <w:adjustRightInd w:val="0"/>
              <w:spacing w:before="60" w:after="60"/>
              <w:rPr>
                <w:rFonts w:ascii="SimSun" w:eastAsia="SimSun" w:hAnsi="Times New Roman"/>
                <w:szCs w:val="24"/>
                <w:lang w:val="fr-CH"/>
              </w:rPr>
            </w:pPr>
            <w:r>
              <w:rPr>
                <w:color w:val="FF0000"/>
                <w:sz w:val="18"/>
                <w:szCs w:val="24"/>
                <w:lang w:val="fr-CH"/>
              </w:rPr>
              <w:t>[Règlement d’organisation pour les cours interentreprises]</w:t>
            </w:r>
          </w:p>
        </w:tc>
        <w:tc>
          <w:tcPr>
            <w:tcW w:w="4678" w:type="dxa"/>
            <w:tcBorders>
              <w:top w:val="single" w:sz="4" w:space="0" w:color="auto"/>
              <w:left w:val="single" w:sz="4" w:space="0" w:color="auto"/>
              <w:bottom w:val="single" w:sz="4" w:space="0" w:color="auto"/>
              <w:right w:val="single" w:sz="4" w:space="0" w:color="auto"/>
            </w:tcBorders>
          </w:tcPr>
          <w:p w14:paraId="7E6AF13B"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10224F2D" w14:textId="77777777">
        <w:tc>
          <w:tcPr>
            <w:tcW w:w="4928" w:type="dxa"/>
            <w:tcBorders>
              <w:top w:val="single" w:sz="4" w:space="0" w:color="auto"/>
              <w:left w:val="single" w:sz="4" w:space="0" w:color="auto"/>
              <w:bottom w:val="single" w:sz="4" w:space="0" w:color="auto"/>
              <w:right w:val="single" w:sz="4" w:space="0" w:color="auto"/>
            </w:tcBorders>
          </w:tcPr>
          <w:p w14:paraId="34EB32A6" w14:textId="77777777" w:rsidR="001208B4" w:rsidRDefault="00000000">
            <w:pPr>
              <w:autoSpaceDE w:val="0"/>
              <w:autoSpaceDN w:val="0"/>
              <w:adjustRightInd w:val="0"/>
              <w:spacing w:before="60" w:after="60"/>
              <w:rPr>
                <w:color w:val="FF0000"/>
                <w:sz w:val="18"/>
                <w:szCs w:val="24"/>
                <w:lang w:val="fr-CH"/>
              </w:rPr>
            </w:pPr>
            <w:r>
              <w:rPr>
                <w:color w:val="FF0000"/>
                <w:sz w:val="18"/>
                <w:szCs w:val="24"/>
                <w:lang w:val="fr-CH"/>
              </w:rPr>
              <w:t>[Plan d’étude pour les écoles professionnelles]</w:t>
            </w:r>
          </w:p>
        </w:tc>
        <w:tc>
          <w:tcPr>
            <w:tcW w:w="4678" w:type="dxa"/>
            <w:tcBorders>
              <w:top w:val="single" w:sz="4" w:space="0" w:color="auto"/>
              <w:left w:val="single" w:sz="4" w:space="0" w:color="auto"/>
              <w:bottom w:val="single" w:sz="4" w:space="0" w:color="auto"/>
              <w:right w:val="single" w:sz="4" w:space="0" w:color="auto"/>
            </w:tcBorders>
          </w:tcPr>
          <w:p w14:paraId="3E02E545"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5D081270" w14:textId="77777777">
        <w:tc>
          <w:tcPr>
            <w:tcW w:w="4928" w:type="dxa"/>
            <w:tcBorders>
              <w:top w:val="single" w:sz="4" w:space="0" w:color="auto"/>
              <w:left w:val="single" w:sz="4" w:space="0" w:color="auto"/>
              <w:bottom w:val="single" w:sz="4" w:space="0" w:color="auto"/>
              <w:right w:val="single" w:sz="4" w:space="0" w:color="auto"/>
            </w:tcBorders>
            <w:hideMark/>
          </w:tcPr>
          <w:p w14:paraId="0F44334A" w14:textId="77777777" w:rsidR="001208B4" w:rsidRDefault="00000000">
            <w:pPr>
              <w:autoSpaceDE w:val="0"/>
              <w:autoSpaceDN w:val="0"/>
              <w:adjustRightInd w:val="0"/>
              <w:spacing w:before="60" w:after="60"/>
              <w:rPr>
                <w:szCs w:val="24"/>
                <w:lang w:val="fr-CH"/>
              </w:rPr>
            </w:pPr>
            <w:r>
              <w:rPr>
                <w:color w:val="FF0000"/>
                <w:sz w:val="18"/>
                <w:szCs w:val="24"/>
                <w:lang w:val="fr-CH"/>
              </w:rPr>
              <w:t>[Règlement de la Commission suisse pour le développement professionnel et la qualité]</w:t>
            </w:r>
          </w:p>
        </w:tc>
        <w:tc>
          <w:tcPr>
            <w:tcW w:w="4678" w:type="dxa"/>
            <w:tcBorders>
              <w:top w:val="single" w:sz="4" w:space="0" w:color="auto"/>
              <w:left w:val="single" w:sz="4" w:space="0" w:color="auto"/>
              <w:bottom w:val="single" w:sz="4" w:space="0" w:color="auto"/>
              <w:right w:val="single" w:sz="4" w:space="0" w:color="auto"/>
            </w:tcBorders>
            <w:hideMark/>
          </w:tcPr>
          <w:p w14:paraId="46704B5D" w14:textId="77777777" w:rsidR="001208B4" w:rsidRDefault="00000000">
            <w:pPr>
              <w:spacing w:before="60" w:after="60"/>
              <w:rPr>
                <w:szCs w:val="24"/>
                <w:lang w:val="fr-CH"/>
              </w:rPr>
            </w:pPr>
            <w:r>
              <w:rPr>
                <w:color w:val="FF0000"/>
                <w:sz w:val="18"/>
                <w:szCs w:val="24"/>
                <w:lang w:val="fr-CH"/>
              </w:rPr>
              <w:t>[Nom de l’</w:t>
            </w:r>
            <w:proofErr w:type="spellStart"/>
            <w:r>
              <w:rPr>
                <w:color w:val="FF0000"/>
                <w:sz w:val="18"/>
                <w:szCs w:val="24"/>
                <w:lang w:val="fr-CH"/>
              </w:rPr>
              <w:t>Ortra</w:t>
            </w:r>
            <w:proofErr w:type="spellEnd"/>
            <w:r>
              <w:rPr>
                <w:color w:val="FF0000"/>
                <w:sz w:val="18"/>
                <w:szCs w:val="24"/>
                <w:lang w:val="fr-CH"/>
              </w:rPr>
              <w:t xml:space="preserve"> compétente] </w:t>
            </w:r>
          </w:p>
        </w:tc>
      </w:tr>
      <w:tr w:rsidR="001208B4" w14:paraId="39FF714A" w14:textId="77777777">
        <w:tc>
          <w:tcPr>
            <w:tcW w:w="4928" w:type="dxa"/>
            <w:tcBorders>
              <w:top w:val="single" w:sz="4" w:space="0" w:color="auto"/>
              <w:left w:val="single" w:sz="4" w:space="0" w:color="auto"/>
              <w:bottom w:val="single" w:sz="4" w:space="0" w:color="auto"/>
              <w:right w:val="single" w:sz="4" w:space="0" w:color="auto"/>
            </w:tcBorders>
          </w:tcPr>
          <w:p w14:paraId="19B842DC" w14:textId="77777777" w:rsidR="001208B4" w:rsidRDefault="00000000">
            <w:pPr>
              <w:autoSpaceDE w:val="0"/>
              <w:autoSpaceDN w:val="0"/>
              <w:adjustRightInd w:val="0"/>
              <w:spacing w:before="60" w:after="60"/>
              <w:rPr>
                <w:rFonts w:eastAsia="SimSun" w:cs="Arial"/>
                <w:color w:val="FF0000"/>
                <w:sz w:val="18"/>
                <w:szCs w:val="18"/>
                <w:lang w:val="fr-CH" w:eastAsia="zh-CN"/>
              </w:rPr>
            </w:pPr>
            <w:r>
              <w:rPr>
                <w:rFonts w:eastAsia="SimSun" w:cs="Arial"/>
                <w:color w:val="FF0000"/>
                <w:sz w:val="18"/>
                <w:szCs w:val="18"/>
                <w:lang w:val="fr-CH" w:eastAsia="zh-CN"/>
              </w:rPr>
              <w:t>[…]</w:t>
            </w:r>
          </w:p>
        </w:tc>
        <w:tc>
          <w:tcPr>
            <w:tcW w:w="4678" w:type="dxa"/>
            <w:tcBorders>
              <w:top w:val="single" w:sz="4" w:space="0" w:color="auto"/>
              <w:left w:val="single" w:sz="4" w:space="0" w:color="auto"/>
              <w:bottom w:val="single" w:sz="4" w:space="0" w:color="auto"/>
              <w:right w:val="single" w:sz="4" w:space="0" w:color="auto"/>
            </w:tcBorders>
          </w:tcPr>
          <w:p w14:paraId="4CE9A22D" w14:textId="77777777" w:rsidR="001208B4" w:rsidRDefault="00000000">
            <w:pPr>
              <w:spacing w:before="60" w:after="60"/>
              <w:rPr>
                <w:rFonts w:cs="Arial"/>
                <w:color w:val="FF0000"/>
                <w:sz w:val="18"/>
                <w:szCs w:val="18"/>
                <w:lang w:val="fr-CH"/>
              </w:rPr>
            </w:pPr>
            <w:r>
              <w:rPr>
                <w:rFonts w:cs="Arial"/>
                <w:color w:val="FF0000"/>
                <w:sz w:val="18"/>
                <w:szCs w:val="18"/>
                <w:lang w:val="fr-CH"/>
              </w:rPr>
              <w:t>[…]</w:t>
            </w:r>
          </w:p>
        </w:tc>
      </w:tr>
    </w:tbl>
    <w:p w14:paraId="17A9EEAA" w14:textId="77777777" w:rsidR="001208B4" w:rsidRDefault="001208B4">
      <w:pPr>
        <w:autoSpaceDE w:val="0"/>
        <w:autoSpaceDN w:val="0"/>
        <w:adjustRightInd w:val="0"/>
        <w:spacing w:before="360"/>
        <w:ind w:right="-425"/>
        <w:rPr>
          <w:b/>
          <w:sz w:val="30"/>
          <w:szCs w:val="24"/>
          <w:highlight w:val="yellow"/>
          <w:lang w:val="fr-CH"/>
        </w:rPr>
        <w:sectPr w:rsidR="001208B4">
          <w:pgSz w:w="11907" w:h="16839" w:code="9"/>
          <w:pgMar w:top="1239" w:right="1134" w:bottom="851" w:left="1701" w:header="680" w:footer="630" w:gutter="0"/>
          <w:cols w:space="708"/>
          <w:titlePg/>
          <w:docGrid w:linePitch="360"/>
        </w:sectPr>
      </w:pPr>
    </w:p>
    <w:p w14:paraId="6D35ADDF" w14:textId="77777777" w:rsidR="001208B4" w:rsidRDefault="00000000">
      <w:pPr>
        <w:autoSpaceDE w:val="0"/>
        <w:autoSpaceDN w:val="0"/>
        <w:adjustRightInd w:val="0"/>
        <w:spacing w:before="360"/>
        <w:ind w:right="-425"/>
        <w:rPr>
          <w:b/>
          <w:bCs/>
          <w:sz w:val="30"/>
          <w:szCs w:val="28"/>
          <w:lang w:val="fr-CH"/>
        </w:rPr>
      </w:pPr>
      <w:r>
        <w:rPr>
          <w:b/>
          <w:sz w:val="30"/>
          <w:lang w:val="fr-CH"/>
        </w:rPr>
        <w:lastRenderedPageBreak/>
        <w:t>Annexe 2 : Mesures d'accompagnement en matière de sécurité au travail et de protection de la santé</w:t>
      </w:r>
    </w:p>
    <w:p w14:paraId="3F5C341B" w14:textId="77777777" w:rsidR="001208B4" w:rsidRDefault="00000000">
      <w:pPr>
        <w:autoSpaceDE w:val="0"/>
        <w:autoSpaceDN w:val="0"/>
        <w:adjustRightInd w:val="0"/>
        <w:spacing w:before="360"/>
        <w:rPr>
          <w:lang w:val="fr-CH"/>
        </w:rPr>
      </w:pPr>
      <w:r>
        <w:rPr>
          <w:lang w:val="fr-CH"/>
        </w:rPr>
        <w:t xml:space="preserve">L'art. 4, al. 1, de l'ordonnance 5 du 28 septembre 2007 relative à la loi sur le travail (ordonnance sur la protection des jeunes travailleurs, OLT 5 ; RS </w:t>
      </w:r>
      <w:r>
        <w:rPr>
          <w:i/>
          <w:lang w:val="fr-CH"/>
        </w:rPr>
        <w:t>822.115</w:t>
      </w:r>
      <w:r>
        <w:rPr>
          <w:lang w:val="fr-CH"/>
        </w:rPr>
        <w:t xml:space="preserve">) </w:t>
      </w:r>
      <w:r>
        <w:rPr>
          <w:b/>
          <w:lang w:val="fr-CH"/>
        </w:rPr>
        <w:t>interdit de manière générale d'employer des jeunes à des travaux dangereux</w:t>
      </w:r>
      <w:r>
        <w:rPr>
          <w:lang w:val="fr-CH"/>
        </w:rPr>
        <w:t xml:space="preserve">. Par travaux dangereux, on entend tous les travaux qui, de par leur nature ou les conditions dans lesquelles ils s'exercent, sont susceptibles de nuire à la santé, à la formation, à la sécurité des jeunes ou à leur développement physique et psychique. En dérogation à l'art. 4, al. 1, OLT 5, il est permis d'occuper des personnes en formation </w:t>
      </w:r>
      <w:r>
        <w:rPr>
          <w:color w:val="FF0000"/>
          <w:lang w:val="fr-CH"/>
        </w:rPr>
        <w:t xml:space="preserve">[titre fém./titre masc.] </w:t>
      </w:r>
      <w:r>
        <w:rPr>
          <w:lang w:val="fr-CH"/>
        </w:rPr>
        <w:t>dès l'âge de 15 ans, en fonction de leur niveau de connaissance, aux travaux dangereux mentionnés, pour autant que les mesures d'accompagnement suivantes en lien avec les sujets de prévention soient respectées:</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147"/>
      </w:tblGrid>
      <w:tr w:rsidR="001208B4" w:rsidRPr="00962874" w14:paraId="0E88C891" w14:textId="77777777">
        <w:tc>
          <w:tcPr>
            <w:tcW w:w="1522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F47BF75" w14:textId="77777777" w:rsidR="001208B4" w:rsidRDefault="00000000">
            <w:pPr>
              <w:autoSpaceDE w:val="0"/>
              <w:autoSpaceDN w:val="0"/>
              <w:adjustRightInd w:val="0"/>
              <w:spacing w:beforeLines="20" w:before="48" w:afterLines="20" w:after="48"/>
              <w:contextualSpacing/>
              <w:rPr>
                <w:rFonts w:eastAsia="Century Gothic" w:cs="Arial"/>
                <w:b/>
                <w:sz w:val="16"/>
                <w:szCs w:val="16"/>
                <w:lang w:val="fr-CH"/>
              </w:rPr>
            </w:pPr>
            <w:r>
              <w:rPr>
                <w:rFonts w:eastAsia="Century Gothic" w:cs="Arial"/>
                <w:b/>
                <w:szCs w:val="16"/>
                <w:lang w:val="fr-CH"/>
              </w:rPr>
              <w:t>Dérogations à l'interdiction d'effectuer des travaux dangereux</w:t>
            </w:r>
            <w:r>
              <w:rPr>
                <w:rFonts w:eastAsia="Century Gothic" w:cs="Arial"/>
                <w:szCs w:val="16"/>
                <w:lang w:val="fr-CH"/>
              </w:rPr>
              <w:t xml:space="preserve"> (Base : ordonnance du </w:t>
            </w:r>
            <w:proofErr w:type="spellStart"/>
            <w:r>
              <w:rPr>
                <w:rFonts w:eastAsia="Century Gothic" w:cs="Arial"/>
                <w:szCs w:val="16"/>
                <w:lang w:val="fr-CH"/>
              </w:rPr>
              <w:t>DEFR</w:t>
            </w:r>
            <w:proofErr w:type="spellEnd"/>
            <w:r>
              <w:rPr>
                <w:rFonts w:eastAsia="Century Gothic" w:cs="Arial"/>
                <w:szCs w:val="16"/>
                <w:lang w:val="fr-CH"/>
              </w:rPr>
              <w:t xml:space="preserve"> sur les travaux dangereux pour les jeunes ; RS 822.115.2, état au 12.01.2022)</w:t>
            </w:r>
          </w:p>
        </w:tc>
      </w:tr>
      <w:tr w:rsidR="001208B4" w:rsidRPr="00962874" w14:paraId="4E5F4F0A" w14:textId="77777777">
        <w:tc>
          <w:tcPr>
            <w:tcW w:w="10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0832D15" w14:textId="77777777" w:rsidR="001208B4" w:rsidRDefault="00000000">
            <w:pPr>
              <w:autoSpaceDE w:val="0"/>
              <w:autoSpaceDN w:val="0"/>
              <w:adjustRightInd w:val="0"/>
              <w:spacing w:beforeLines="20" w:before="48" w:afterLines="20" w:after="48"/>
              <w:contextualSpacing/>
              <w:jc w:val="center"/>
              <w:rPr>
                <w:rFonts w:eastAsia="Century Gothic" w:cs="Arial"/>
                <w:b/>
                <w:sz w:val="16"/>
                <w:szCs w:val="16"/>
              </w:rPr>
            </w:pPr>
            <w:proofErr w:type="spellStart"/>
            <w:r>
              <w:rPr>
                <w:rFonts w:eastAsia="Century Gothic" w:cs="Arial"/>
                <w:b/>
                <w:sz w:val="16"/>
                <w:szCs w:val="16"/>
              </w:rPr>
              <w:t>Article</w:t>
            </w:r>
            <w:proofErr w:type="spellEnd"/>
            <w:r>
              <w:rPr>
                <w:rFonts w:eastAsia="Century Gothic" w:cs="Arial"/>
                <w:b/>
                <w:sz w:val="16"/>
                <w:szCs w:val="16"/>
              </w:rPr>
              <w:t xml:space="preserve">, </w:t>
            </w:r>
            <w:proofErr w:type="spellStart"/>
            <w:r>
              <w:rPr>
                <w:rFonts w:eastAsia="Century Gothic" w:cs="Arial"/>
                <w:b/>
                <w:sz w:val="16"/>
                <w:szCs w:val="16"/>
              </w:rPr>
              <w:t>lettre</w:t>
            </w:r>
            <w:proofErr w:type="spellEnd"/>
            <w:r>
              <w:rPr>
                <w:rFonts w:eastAsia="Century Gothic" w:cs="Arial"/>
                <w:b/>
                <w:sz w:val="16"/>
                <w:szCs w:val="16"/>
              </w:rPr>
              <w:t xml:space="preserve">, </w:t>
            </w:r>
            <w:proofErr w:type="spellStart"/>
            <w:r>
              <w:rPr>
                <w:rFonts w:eastAsia="Century Gothic" w:cs="Arial"/>
                <w:b/>
                <w:sz w:val="16"/>
                <w:szCs w:val="16"/>
              </w:rPr>
              <w:t>chiffre</w:t>
            </w:r>
            <w:proofErr w:type="spellEnd"/>
          </w:p>
        </w:tc>
        <w:tc>
          <w:tcPr>
            <w:tcW w:w="141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654044" w14:textId="77777777" w:rsidR="001208B4" w:rsidRDefault="00000000">
            <w:pPr>
              <w:autoSpaceDE w:val="0"/>
              <w:autoSpaceDN w:val="0"/>
              <w:adjustRightInd w:val="0"/>
              <w:spacing w:beforeLines="20" w:before="48" w:afterLines="20" w:after="48"/>
              <w:contextualSpacing/>
              <w:rPr>
                <w:rFonts w:eastAsia="Century Gothic" w:cs="Arial"/>
                <w:b/>
                <w:sz w:val="16"/>
                <w:szCs w:val="16"/>
                <w:lang w:val="fr-CH"/>
              </w:rPr>
            </w:pPr>
            <w:r>
              <w:rPr>
                <w:rFonts w:eastAsia="Century Gothic" w:cs="Arial"/>
                <w:b/>
                <w:sz w:val="16"/>
                <w:szCs w:val="16"/>
                <w:lang w:val="fr-CH"/>
              </w:rPr>
              <w:t xml:space="preserve">Travail dangereux </w:t>
            </w:r>
            <w:r>
              <w:rPr>
                <w:rFonts w:eastAsia="Century Gothic" w:cs="Arial"/>
                <w:sz w:val="16"/>
                <w:szCs w:val="16"/>
                <w:lang w:val="fr-CH"/>
              </w:rPr>
              <w:t xml:space="preserve">(désignation selon l’ordonnance du </w:t>
            </w:r>
            <w:proofErr w:type="spellStart"/>
            <w:r>
              <w:rPr>
                <w:rFonts w:eastAsia="Century Gothic" w:cs="Arial"/>
                <w:sz w:val="16"/>
                <w:szCs w:val="16"/>
                <w:lang w:val="fr-CH"/>
              </w:rPr>
              <w:t>DEFR</w:t>
            </w:r>
            <w:proofErr w:type="spellEnd"/>
            <w:r>
              <w:rPr>
                <w:rFonts w:eastAsia="Century Gothic" w:cs="Arial"/>
                <w:sz w:val="16"/>
                <w:szCs w:val="16"/>
                <w:lang w:val="fr-CH"/>
              </w:rPr>
              <w:t xml:space="preserve"> RS 822.115.2)</w:t>
            </w:r>
          </w:p>
        </w:tc>
      </w:tr>
      <w:tr w:rsidR="001208B4" w:rsidRPr="00962874" w14:paraId="1FB09152" w14:textId="77777777">
        <w:tc>
          <w:tcPr>
            <w:tcW w:w="1077" w:type="dxa"/>
            <w:tcBorders>
              <w:top w:val="single" w:sz="4" w:space="0" w:color="000000"/>
              <w:left w:val="single" w:sz="4" w:space="0" w:color="000000"/>
              <w:bottom w:val="single" w:sz="4" w:space="0" w:color="000000"/>
              <w:right w:val="single" w:sz="4" w:space="0" w:color="000000"/>
            </w:tcBorders>
          </w:tcPr>
          <w:p w14:paraId="3968006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65E4847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0ABA147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962874" w14:paraId="13F6C9B7" w14:textId="77777777">
        <w:tc>
          <w:tcPr>
            <w:tcW w:w="1077" w:type="dxa"/>
            <w:tcBorders>
              <w:top w:val="single" w:sz="4" w:space="0" w:color="000000"/>
              <w:left w:val="single" w:sz="4" w:space="0" w:color="000000"/>
              <w:bottom w:val="single" w:sz="4" w:space="0" w:color="000000"/>
              <w:right w:val="single" w:sz="4" w:space="0" w:color="000000"/>
            </w:tcBorders>
          </w:tcPr>
          <w:p w14:paraId="53C3BA1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16C6491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4FEEB73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962874" w14:paraId="7E7687A0" w14:textId="77777777">
        <w:tc>
          <w:tcPr>
            <w:tcW w:w="1077" w:type="dxa"/>
            <w:tcBorders>
              <w:top w:val="single" w:sz="4" w:space="0" w:color="000000"/>
              <w:left w:val="single" w:sz="4" w:space="0" w:color="000000"/>
              <w:bottom w:val="single" w:sz="4" w:space="0" w:color="000000"/>
              <w:right w:val="single" w:sz="4" w:space="0" w:color="000000"/>
            </w:tcBorders>
          </w:tcPr>
          <w:p w14:paraId="7DA52F1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450BAB3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6BB4498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r w:rsidR="001208B4" w:rsidRPr="00962874" w14:paraId="2254AE12" w14:textId="77777777">
        <w:tc>
          <w:tcPr>
            <w:tcW w:w="1077" w:type="dxa"/>
            <w:tcBorders>
              <w:top w:val="single" w:sz="4" w:space="0" w:color="000000"/>
              <w:left w:val="single" w:sz="4" w:space="0" w:color="000000"/>
              <w:bottom w:val="single" w:sz="4" w:space="0" w:color="000000"/>
              <w:right w:val="single" w:sz="4" w:space="0" w:color="000000"/>
            </w:tcBorders>
          </w:tcPr>
          <w:p w14:paraId="243E0A6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p w14:paraId="7B22B07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14147" w:type="dxa"/>
            <w:tcBorders>
              <w:top w:val="single" w:sz="4" w:space="0" w:color="000000"/>
              <w:left w:val="single" w:sz="4" w:space="0" w:color="000000"/>
              <w:bottom w:val="single" w:sz="4" w:space="0" w:color="000000"/>
              <w:right w:val="single" w:sz="4" w:space="0" w:color="000000"/>
            </w:tcBorders>
          </w:tcPr>
          <w:p w14:paraId="7CD8C04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r>
    </w:tbl>
    <w:p w14:paraId="25A6B963" w14:textId="77777777" w:rsidR="001208B4" w:rsidRDefault="001208B4">
      <w:pPr>
        <w:spacing w:after="0"/>
        <w:rPr>
          <w:szCs w:val="2"/>
          <w:lang w:val="fr-CH" w:eastAsia="fr-CH" w:bidi="fr-CH"/>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126"/>
        <w:gridCol w:w="789"/>
        <w:gridCol w:w="3969"/>
        <w:gridCol w:w="771"/>
        <w:gridCol w:w="708"/>
        <w:gridCol w:w="709"/>
        <w:gridCol w:w="1559"/>
        <w:gridCol w:w="709"/>
        <w:gridCol w:w="709"/>
        <w:gridCol w:w="789"/>
      </w:tblGrid>
      <w:tr w:rsidR="001208B4" w:rsidRPr="00962874" w14:paraId="6DB5C155" w14:textId="77777777">
        <w:tc>
          <w:tcPr>
            <w:tcW w:w="2387"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0822E46F" w14:textId="77777777" w:rsidR="001208B4" w:rsidRDefault="00000000">
            <w:pPr>
              <w:autoSpaceDE w:val="0"/>
              <w:autoSpaceDN w:val="0"/>
              <w:adjustRightInd w:val="0"/>
              <w:spacing w:beforeLines="20" w:before="48" w:afterLines="20" w:after="48"/>
              <w:contextualSpacing/>
              <w:rPr>
                <w:b/>
                <w:color w:val="000000"/>
                <w:sz w:val="16"/>
                <w:lang w:val="fr-CH"/>
              </w:rPr>
            </w:pPr>
            <w:r>
              <w:rPr>
                <w:b/>
                <w:color w:val="000000"/>
                <w:sz w:val="16"/>
                <w:lang w:val="fr-CH"/>
              </w:rPr>
              <w:t>Travail (travaux) dangereux</w:t>
            </w:r>
          </w:p>
          <w:p w14:paraId="3DA22528"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rFonts w:eastAsia="Century Gothic" w:cs="Arial"/>
                <w:color w:val="000000"/>
                <w:sz w:val="16"/>
                <w:szCs w:val="16"/>
                <w:lang w:val="fr-CH"/>
              </w:rPr>
              <w:t>(conformément aux compétences opérationnelles</w:t>
            </w:r>
            <w:r>
              <w:rPr>
                <w:rFonts w:eastAsia="Century Gothic" w:cs="Arial"/>
                <w:b/>
                <w:color w:val="000000"/>
                <w:sz w:val="16"/>
                <w:szCs w:val="16"/>
                <w:lang w:val="fr-CH"/>
              </w:rPr>
              <w:t>)</w:t>
            </w:r>
          </w:p>
        </w:tc>
        <w:tc>
          <w:tcPr>
            <w:tcW w:w="2915" w:type="dxa"/>
            <w:gridSpan w:val="2"/>
            <w:vMerge w:val="restart"/>
            <w:tcBorders>
              <w:top w:val="single" w:sz="4" w:space="0" w:color="000000"/>
              <w:left w:val="single" w:sz="2" w:space="0" w:color="000000"/>
              <w:bottom w:val="nil"/>
              <w:right w:val="single" w:sz="2" w:space="0" w:color="000000"/>
            </w:tcBorders>
            <w:shd w:val="clear" w:color="auto" w:fill="D9D9D9"/>
            <w:hideMark/>
          </w:tcPr>
          <w:p w14:paraId="1078372A"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rPr>
            </w:pPr>
            <w:r>
              <w:rPr>
                <w:b/>
                <w:color w:val="000000"/>
                <w:sz w:val="16"/>
              </w:rPr>
              <w:t>Danger(s)</w:t>
            </w:r>
          </w:p>
        </w:tc>
        <w:tc>
          <w:tcPr>
            <w:tcW w:w="3969"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EE9129B"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b/>
                <w:color w:val="000000"/>
                <w:sz w:val="16"/>
                <w:lang w:val="fr-CH"/>
              </w:rPr>
              <w:t>Sujets de prévention pour la formation, instruction et surveillance</w:t>
            </w:r>
          </w:p>
        </w:tc>
        <w:tc>
          <w:tcPr>
            <w:tcW w:w="5954" w:type="dxa"/>
            <w:gridSpan w:val="7"/>
            <w:tcBorders>
              <w:top w:val="single" w:sz="4" w:space="0" w:color="000000"/>
              <w:left w:val="single" w:sz="18" w:space="0" w:color="000000"/>
              <w:bottom w:val="nil"/>
              <w:right w:val="single" w:sz="18" w:space="0" w:color="000000"/>
            </w:tcBorders>
            <w:shd w:val="clear" w:color="auto" w:fill="D9D9D9"/>
            <w:hideMark/>
          </w:tcPr>
          <w:p w14:paraId="7E7BC807" w14:textId="77777777" w:rsidR="001208B4" w:rsidRDefault="00000000">
            <w:pPr>
              <w:autoSpaceDE w:val="0"/>
              <w:autoSpaceDN w:val="0"/>
              <w:adjustRightInd w:val="0"/>
              <w:spacing w:beforeLines="20" w:before="48" w:afterLines="20" w:after="48"/>
              <w:contextualSpacing/>
              <w:rPr>
                <w:rFonts w:eastAsia="Century Gothic" w:cs="Arial"/>
                <w:b/>
                <w:color w:val="000000"/>
                <w:sz w:val="16"/>
                <w:szCs w:val="16"/>
                <w:lang w:val="fr-CH"/>
              </w:rPr>
            </w:pPr>
            <w:r>
              <w:rPr>
                <w:b/>
                <w:color w:val="000000"/>
                <w:sz w:val="16"/>
                <w:lang w:val="fr-CH"/>
              </w:rPr>
              <w:t>Mesures d'accompagnement prises par le professionnel</w:t>
            </w:r>
            <w:r>
              <w:rPr>
                <w:rStyle w:val="Appelnotedebasdep"/>
                <w:b/>
                <w:color w:val="000000"/>
                <w:sz w:val="16"/>
              </w:rPr>
              <w:footnoteReference w:id="3"/>
            </w:r>
            <w:r>
              <w:rPr>
                <w:b/>
                <w:color w:val="000000"/>
                <w:sz w:val="16"/>
                <w:lang w:val="fr-CH"/>
              </w:rPr>
              <w:t xml:space="preserve"> de l'entreprise</w:t>
            </w:r>
          </w:p>
        </w:tc>
      </w:tr>
      <w:tr w:rsidR="001208B4" w:rsidRPr="00962874" w14:paraId="4C13FB3D" w14:textId="77777777">
        <w:tc>
          <w:tcPr>
            <w:tcW w:w="2387" w:type="dxa"/>
            <w:vMerge/>
            <w:tcBorders>
              <w:top w:val="single" w:sz="4" w:space="0" w:color="000000"/>
              <w:left w:val="single" w:sz="18" w:space="0" w:color="000000"/>
              <w:bottom w:val="single" w:sz="12" w:space="0" w:color="000000"/>
              <w:right w:val="single" w:sz="2" w:space="0" w:color="000000"/>
            </w:tcBorders>
            <w:vAlign w:val="center"/>
            <w:hideMark/>
          </w:tcPr>
          <w:p w14:paraId="70C6BF67" w14:textId="77777777" w:rsidR="001208B4" w:rsidRDefault="001208B4">
            <w:pPr>
              <w:spacing w:after="0"/>
              <w:rPr>
                <w:rFonts w:eastAsia="Century Gothic" w:cs="Arial"/>
                <w:b/>
                <w:color w:val="000000"/>
                <w:sz w:val="16"/>
                <w:szCs w:val="16"/>
                <w:lang w:val="fr-CH" w:eastAsia="fr-CH" w:bidi="fr-CH"/>
              </w:rPr>
            </w:pPr>
          </w:p>
        </w:tc>
        <w:tc>
          <w:tcPr>
            <w:tcW w:w="3704" w:type="dxa"/>
            <w:gridSpan w:val="2"/>
            <w:vMerge/>
            <w:tcBorders>
              <w:top w:val="single" w:sz="4" w:space="0" w:color="000000"/>
              <w:left w:val="single" w:sz="2" w:space="0" w:color="000000"/>
              <w:bottom w:val="nil"/>
              <w:right w:val="single" w:sz="2" w:space="0" w:color="000000"/>
            </w:tcBorders>
            <w:vAlign w:val="center"/>
            <w:hideMark/>
          </w:tcPr>
          <w:p w14:paraId="13A9D76B" w14:textId="77777777" w:rsidR="001208B4" w:rsidRDefault="001208B4">
            <w:pPr>
              <w:spacing w:after="0"/>
              <w:rPr>
                <w:rFonts w:eastAsia="Century Gothic" w:cs="Arial"/>
                <w:b/>
                <w:color w:val="000000"/>
                <w:sz w:val="16"/>
                <w:szCs w:val="16"/>
                <w:lang w:val="fr-CH" w:eastAsia="fr-CH" w:bidi="fr-CH"/>
              </w:rPr>
            </w:pPr>
          </w:p>
        </w:tc>
        <w:tc>
          <w:tcPr>
            <w:tcW w:w="3969" w:type="dxa"/>
            <w:vMerge/>
            <w:tcBorders>
              <w:top w:val="single" w:sz="4" w:space="0" w:color="000000"/>
              <w:left w:val="single" w:sz="2" w:space="0" w:color="000000"/>
              <w:bottom w:val="single" w:sz="12" w:space="0" w:color="000000"/>
              <w:right w:val="single" w:sz="18" w:space="0" w:color="000000"/>
            </w:tcBorders>
            <w:vAlign w:val="center"/>
            <w:hideMark/>
          </w:tcPr>
          <w:p w14:paraId="75B9E73B" w14:textId="77777777" w:rsidR="001208B4" w:rsidRDefault="001208B4">
            <w:pPr>
              <w:spacing w:after="0"/>
              <w:rPr>
                <w:rFonts w:eastAsia="Century Gothic" w:cs="Arial"/>
                <w:b/>
                <w:color w:val="000000"/>
                <w:sz w:val="16"/>
                <w:szCs w:val="16"/>
                <w:lang w:val="fr-CH" w:eastAsia="fr-CH" w:bidi="fr-CH"/>
              </w:rPr>
            </w:pPr>
          </w:p>
        </w:tc>
        <w:tc>
          <w:tcPr>
            <w:tcW w:w="2188" w:type="dxa"/>
            <w:gridSpan w:val="3"/>
            <w:tcBorders>
              <w:top w:val="nil"/>
              <w:left w:val="single" w:sz="18" w:space="0" w:color="000000"/>
              <w:bottom w:val="nil"/>
              <w:right w:val="single" w:sz="2" w:space="0" w:color="000000"/>
            </w:tcBorders>
            <w:shd w:val="clear" w:color="auto" w:fill="D9D9D9"/>
            <w:hideMark/>
          </w:tcPr>
          <w:p w14:paraId="77E8A795" w14:textId="77777777" w:rsidR="001208B4" w:rsidRDefault="00000000">
            <w:pPr>
              <w:spacing w:beforeLines="20" w:before="48" w:afterLines="20" w:after="48"/>
              <w:rPr>
                <w:rFonts w:eastAsia="Century Gothic" w:cs="Arial"/>
                <w:color w:val="000000"/>
                <w:sz w:val="16"/>
                <w:szCs w:val="16"/>
              </w:rPr>
            </w:pPr>
            <w:r>
              <w:rPr>
                <w:color w:val="000000"/>
                <w:sz w:val="16"/>
              </w:rPr>
              <w:t>Formation</w:t>
            </w:r>
          </w:p>
        </w:tc>
        <w:tc>
          <w:tcPr>
            <w:tcW w:w="1559" w:type="dxa"/>
            <w:vMerge w:val="restart"/>
            <w:tcBorders>
              <w:top w:val="nil"/>
              <w:left w:val="single" w:sz="2" w:space="0" w:color="000000"/>
              <w:bottom w:val="single" w:sz="12" w:space="0" w:color="000000"/>
              <w:right w:val="single" w:sz="2" w:space="0" w:color="000000"/>
            </w:tcBorders>
            <w:shd w:val="clear" w:color="auto" w:fill="D9D9D9"/>
            <w:hideMark/>
          </w:tcPr>
          <w:p w14:paraId="337207B9" w14:textId="77777777" w:rsidR="001208B4" w:rsidRDefault="00000000">
            <w:pPr>
              <w:autoSpaceDE w:val="0"/>
              <w:autoSpaceDN w:val="0"/>
              <w:adjustRightInd w:val="0"/>
              <w:spacing w:beforeLines="20" w:before="48" w:afterLines="20" w:after="48"/>
              <w:contextualSpacing/>
              <w:rPr>
                <w:rFonts w:eastAsia="Century Gothic" w:cs="Arial"/>
                <w:color w:val="000000"/>
                <w:sz w:val="16"/>
                <w:szCs w:val="16"/>
                <w:lang w:val="fr-CH"/>
              </w:rPr>
            </w:pPr>
            <w:r>
              <w:rPr>
                <w:color w:val="000000"/>
                <w:sz w:val="16"/>
                <w:lang w:val="fr-CH"/>
              </w:rPr>
              <w:t>Instruction</w:t>
            </w:r>
            <w:r>
              <w:rPr>
                <w:color w:val="000000"/>
                <w:sz w:val="16"/>
                <w:lang w:val="fr-CH"/>
              </w:rPr>
              <w:br/>
              <w:t>des personnes en formation</w:t>
            </w:r>
          </w:p>
        </w:tc>
        <w:tc>
          <w:tcPr>
            <w:tcW w:w="2207" w:type="dxa"/>
            <w:gridSpan w:val="3"/>
            <w:tcBorders>
              <w:top w:val="nil"/>
              <w:left w:val="single" w:sz="2" w:space="0" w:color="000000"/>
              <w:bottom w:val="nil"/>
              <w:right w:val="single" w:sz="18" w:space="0" w:color="000000"/>
            </w:tcBorders>
            <w:shd w:val="clear" w:color="auto" w:fill="D9D9D9"/>
            <w:hideMark/>
          </w:tcPr>
          <w:p w14:paraId="389F2324" w14:textId="77777777" w:rsidR="001208B4" w:rsidRDefault="00000000">
            <w:pPr>
              <w:autoSpaceDE w:val="0"/>
              <w:autoSpaceDN w:val="0"/>
              <w:adjustRightInd w:val="0"/>
              <w:spacing w:beforeLines="20" w:before="48" w:afterLines="20" w:after="48"/>
              <w:contextualSpacing/>
              <w:rPr>
                <w:rFonts w:eastAsia="Century Gothic" w:cs="Arial"/>
                <w:color w:val="000000"/>
                <w:sz w:val="16"/>
                <w:szCs w:val="16"/>
                <w:lang w:val="fr-CH"/>
              </w:rPr>
            </w:pPr>
            <w:r>
              <w:rPr>
                <w:color w:val="000000"/>
                <w:sz w:val="16"/>
                <w:lang w:val="fr-CH"/>
              </w:rPr>
              <w:t>Surveillance</w:t>
            </w:r>
            <w:r>
              <w:rPr>
                <w:color w:val="000000"/>
                <w:sz w:val="16"/>
                <w:lang w:val="fr-CH"/>
              </w:rPr>
              <w:br/>
              <w:t>des personnes en formation</w:t>
            </w:r>
          </w:p>
        </w:tc>
      </w:tr>
      <w:tr w:rsidR="001208B4" w14:paraId="2B7144C1" w14:textId="77777777">
        <w:trPr>
          <w:trHeight w:val="64"/>
        </w:trPr>
        <w:tc>
          <w:tcPr>
            <w:tcW w:w="2387" w:type="dxa"/>
            <w:vMerge/>
            <w:tcBorders>
              <w:top w:val="single" w:sz="4" w:space="0" w:color="000000"/>
              <w:left w:val="single" w:sz="18" w:space="0" w:color="000000"/>
              <w:bottom w:val="single" w:sz="12" w:space="0" w:color="000000"/>
              <w:right w:val="single" w:sz="2" w:space="0" w:color="000000"/>
            </w:tcBorders>
            <w:vAlign w:val="center"/>
            <w:hideMark/>
          </w:tcPr>
          <w:p w14:paraId="359A20DD" w14:textId="77777777" w:rsidR="001208B4" w:rsidRDefault="001208B4">
            <w:pPr>
              <w:spacing w:after="0"/>
              <w:rPr>
                <w:rFonts w:eastAsia="Century Gothic" w:cs="Arial"/>
                <w:b/>
                <w:color w:val="000000"/>
                <w:sz w:val="16"/>
                <w:szCs w:val="16"/>
                <w:lang w:val="fr-CH" w:eastAsia="fr-CH" w:bidi="fr-CH"/>
              </w:rPr>
            </w:pPr>
          </w:p>
        </w:tc>
        <w:tc>
          <w:tcPr>
            <w:tcW w:w="2126" w:type="dxa"/>
            <w:tcBorders>
              <w:top w:val="nil"/>
              <w:left w:val="single" w:sz="2" w:space="0" w:color="000000"/>
              <w:bottom w:val="single" w:sz="12" w:space="0" w:color="000000"/>
              <w:right w:val="single" w:sz="2" w:space="0" w:color="000000"/>
            </w:tcBorders>
            <w:shd w:val="clear" w:color="auto" w:fill="D9D9D9"/>
          </w:tcPr>
          <w:p w14:paraId="74EB7F9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lang w:val="fr-CH"/>
              </w:rPr>
            </w:pPr>
          </w:p>
        </w:tc>
        <w:tc>
          <w:tcPr>
            <w:tcW w:w="789" w:type="dxa"/>
            <w:tcBorders>
              <w:top w:val="nil"/>
              <w:left w:val="single" w:sz="2" w:space="0" w:color="000000"/>
              <w:bottom w:val="single" w:sz="12" w:space="0" w:color="000000"/>
              <w:right w:val="single" w:sz="2" w:space="0" w:color="000000"/>
            </w:tcBorders>
            <w:shd w:val="clear" w:color="auto" w:fill="D9D9D9"/>
            <w:hideMark/>
          </w:tcPr>
          <w:p w14:paraId="098BDF97"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b/>
                <w:color w:val="000000"/>
                <w:sz w:val="12"/>
              </w:rPr>
              <w:t>Article</w:t>
            </w:r>
            <w:proofErr w:type="spellEnd"/>
            <w:r>
              <w:rPr>
                <w:b/>
                <w:color w:val="000000"/>
                <w:sz w:val="12"/>
              </w:rPr>
              <w:t>(s)</w:t>
            </w:r>
            <w:r>
              <w:rPr>
                <w:rStyle w:val="Appelnotedebasdep"/>
                <w:color w:val="000000"/>
                <w:sz w:val="12"/>
              </w:rPr>
              <w:footnoteReference w:id="4"/>
            </w:r>
          </w:p>
        </w:tc>
        <w:tc>
          <w:tcPr>
            <w:tcW w:w="3969" w:type="dxa"/>
            <w:vMerge/>
            <w:tcBorders>
              <w:top w:val="single" w:sz="4" w:space="0" w:color="000000"/>
              <w:left w:val="single" w:sz="2" w:space="0" w:color="000000"/>
              <w:bottom w:val="single" w:sz="12" w:space="0" w:color="000000"/>
              <w:right w:val="single" w:sz="18" w:space="0" w:color="000000"/>
            </w:tcBorders>
            <w:vAlign w:val="center"/>
            <w:hideMark/>
          </w:tcPr>
          <w:p w14:paraId="560D5BD3" w14:textId="77777777" w:rsidR="001208B4" w:rsidRDefault="001208B4">
            <w:pPr>
              <w:spacing w:after="0"/>
              <w:rPr>
                <w:rFonts w:eastAsia="Century Gothic" w:cs="Arial"/>
                <w:b/>
                <w:color w:val="000000"/>
                <w:sz w:val="16"/>
                <w:szCs w:val="16"/>
                <w:lang w:val="fr-CH" w:eastAsia="fr-CH" w:bidi="fr-CH"/>
              </w:rPr>
            </w:pPr>
          </w:p>
        </w:tc>
        <w:tc>
          <w:tcPr>
            <w:tcW w:w="771" w:type="dxa"/>
            <w:tcBorders>
              <w:top w:val="nil"/>
              <w:left w:val="single" w:sz="18" w:space="0" w:color="000000"/>
              <w:bottom w:val="single" w:sz="12" w:space="0" w:color="000000"/>
              <w:right w:val="single" w:sz="2" w:space="0" w:color="000000"/>
            </w:tcBorders>
            <w:shd w:val="clear" w:color="auto" w:fill="D9D9D9"/>
            <w:hideMark/>
          </w:tcPr>
          <w:p w14:paraId="5988A1CA"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r>
              <w:rPr>
                <w:color w:val="000000"/>
                <w:sz w:val="12"/>
              </w:rPr>
              <w:t xml:space="preserve">Formation en </w:t>
            </w:r>
            <w:proofErr w:type="spellStart"/>
            <w:r>
              <w:rPr>
                <w:color w:val="000000"/>
                <w:sz w:val="12"/>
              </w:rPr>
              <w:t>entreprise</w:t>
            </w:r>
            <w:proofErr w:type="spellEnd"/>
          </w:p>
        </w:tc>
        <w:tc>
          <w:tcPr>
            <w:tcW w:w="708" w:type="dxa"/>
            <w:tcBorders>
              <w:top w:val="nil"/>
              <w:left w:val="single" w:sz="2" w:space="0" w:color="000000"/>
              <w:bottom w:val="single" w:sz="12" w:space="0" w:color="000000"/>
              <w:right w:val="single" w:sz="2" w:space="0" w:color="000000"/>
            </w:tcBorders>
            <w:shd w:val="clear" w:color="auto" w:fill="D9D9D9"/>
            <w:hideMark/>
          </w:tcPr>
          <w:p w14:paraId="69B3B10D"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color w:val="000000"/>
                <w:sz w:val="12"/>
              </w:rPr>
              <w:t>Appui</w:t>
            </w:r>
            <w:proofErr w:type="spellEnd"/>
            <w:r>
              <w:rPr>
                <w:color w:val="000000"/>
                <w:sz w:val="12"/>
              </w:rPr>
              <w:t xml:space="preserve"> </w:t>
            </w:r>
            <w:proofErr w:type="spellStart"/>
            <w:r>
              <w:rPr>
                <w:color w:val="000000"/>
                <w:sz w:val="12"/>
              </w:rPr>
              <w:t>durant</w:t>
            </w:r>
            <w:proofErr w:type="spellEnd"/>
            <w:r>
              <w:rPr>
                <w:color w:val="000000"/>
                <w:sz w:val="12"/>
              </w:rPr>
              <w:t xml:space="preserve"> </w:t>
            </w:r>
            <w:proofErr w:type="spellStart"/>
            <w:r>
              <w:rPr>
                <w:color w:val="000000"/>
                <w:sz w:val="12"/>
              </w:rPr>
              <w:t>les</w:t>
            </w:r>
            <w:proofErr w:type="spellEnd"/>
            <w:r>
              <w:rPr>
                <w:color w:val="000000"/>
                <w:sz w:val="12"/>
              </w:rPr>
              <w:t xml:space="preserve"> CI</w:t>
            </w:r>
          </w:p>
        </w:tc>
        <w:tc>
          <w:tcPr>
            <w:tcW w:w="709" w:type="dxa"/>
            <w:tcBorders>
              <w:top w:val="nil"/>
              <w:left w:val="single" w:sz="2" w:space="0" w:color="000000"/>
              <w:bottom w:val="single" w:sz="12" w:space="0" w:color="000000"/>
              <w:right w:val="single" w:sz="2" w:space="0" w:color="000000"/>
            </w:tcBorders>
            <w:shd w:val="clear" w:color="auto" w:fill="D9D9D9"/>
            <w:hideMark/>
          </w:tcPr>
          <w:p w14:paraId="2D9C246D"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color w:val="000000"/>
                <w:sz w:val="12"/>
              </w:rPr>
              <w:t>Appui</w:t>
            </w:r>
            <w:proofErr w:type="spellEnd"/>
            <w:r>
              <w:rPr>
                <w:color w:val="000000"/>
                <w:sz w:val="12"/>
              </w:rPr>
              <w:t xml:space="preserve"> de </w:t>
            </w:r>
            <w:proofErr w:type="spellStart"/>
            <w:r>
              <w:rPr>
                <w:color w:val="000000"/>
                <w:sz w:val="12"/>
              </w:rPr>
              <w:t>l'EP</w:t>
            </w:r>
            <w:proofErr w:type="spellEnd"/>
          </w:p>
        </w:tc>
        <w:tc>
          <w:tcPr>
            <w:tcW w:w="1559" w:type="dxa"/>
            <w:vMerge/>
            <w:tcBorders>
              <w:top w:val="nil"/>
              <w:left w:val="single" w:sz="2" w:space="0" w:color="000000"/>
              <w:bottom w:val="single" w:sz="12" w:space="0" w:color="000000"/>
              <w:right w:val="single" w:sz="2" w:space="0" w:color="000000"/>
            </w:tcBorders>
            <w:vAlign w:val="center"/>
            <w:hideMark/>
          </w:tcPr>
          <w:p w14:paraId="5A2E483B" w14:textId="77777777" w:rsidR="001208B4" w:rsidRDefault="001208B4">
            <w:pPr>
              <w:spacing w:after="0"/>
              <w:rPr>
                <w:rFonts w:eastAsia="Century Gothic" w:cs="Arial"/>
                <w:color w:val="000000"/>
                <w:sz w:val="16"/>
                <w:szCs w:val="16"/>
                <w:lang w:val="fr-CH" w:eastAsia="fr-CH" w:bidi="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3C95E915"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r>
              <w:rPr>
                <w:color w:val="000000"/>
                <w:sz w:val="12"/>
              </w:rPr>
              <w:t xml:space="preserve">En </w:t>
            </w:r>
            <w:proofErr w:type="spellStart"/>
            <w:r>
              <w:rPr>
                <w:color w:val="000000"/>
                <w:sz w:val="12"/>
              </w:rPr>
              <w:t>permanence</w:t>
            </w:r>
            <w:proofErr w:type="spellEnd"/>
          </w:p>
        </w:tc>
        <w:tc>
          <w:tcPr>
            <w:tcW w:w="709" w:type="dxa"/>
            <w:tcBorders>
              <w:top w:val="nil"/>
              <w:left w:val="single" w:sz="2" w:space="0" w:color="000000"/>
              <w:bottom w:val="single" w:sz="12" w:space="0" w:color="000000"/>
              <w:right w:val="single" w:sz="2" w:space="0" w:color="000000"/>
            </w:tcBorders>
            <w:shd w:val="clear" w:color="auto" w:fill="D9D9D9"/>
            <w:hideMark/>
          </w:tcPr>
          <w:p w14:paraId="5E1BA8D0"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rFonts w:eastAsia="Century Gothic" w:cs="Arial"/>
                <w:color w:val="000000"/>
                <w:sz w:val="12"/>
                <w:szCs w:val="16"/>
              </w:rPr>
              <w:t>Fréquemment</w:t>
            </w:r>
            <w:proofErr w:type="spellEnd"/>
          </w:p>
        </w:tc>
        <w:tc>
          <w:tcPr>
            <w:tcW w:w="789" w:type="dxa"/>
            <w:tcBorders>
              <w:top w:val="nil"/>
              <w:left w:val="single" w:sz="2" w:space="0" w:color="000000"/>
              <w:bottom w:val="single" w:sz="12" w:space="0" w:color="000000"/>
              <w:right w:val="single" w:sz="18" w:space="0" w:color="000000"/>
            </w:tcBorders>
            <w:shd w:val="clear" w:color="auto" w:fill="D9D9D9"/>
            <w:hideMark/>
          </w:tcPr>
          <w:p w14:paraId="662819C3" w14:textId="77777777" w:rsidR="001208B4" w:rsidRDefault="00000000">
            <w:pPr>
              <w:autoSpaceDE w:val="0"/>
              <w:autoSpaceDN w:val="0"/>
              <w:adjustRightInd w:val="0"/>
              <w:spacing w:beforeLines="20" w:before="48" w:afterLines="20" w:after="48"/>
              <w:contextualSpacing/>
              <w:rPr>
                <w:rFonts w:eastAsia="Century Gothic" w:cs="Arial"/>
                <w:color w:val="000000"/>
                <w:sz w:val="12"/>
                <w:szCs w:val="16"/>
              </w:rPr>
            </w:pPr>
            <w:proofErr w:type="spellStart"/>
            <w:r>
              <w:rPr>
                <w:rFonts w:eastAsia="Century Gothic" w:cs="Arial"/>
                <w:color w:val="000000"/>
                <w:sz w:val="12"/>
                <w:szCs w:val="16"/>
              </w:rPr>
              <w:t>Occasionnellement</w:t>
            </w:r>
            <w:proofErr w:type="spellEnd"/>
          </w:p>
        </w:tc>
      </w:tr>
      <w:tr w:rsidR="001208B4" w14:paraId="2152AECE" w14:textId="77777777">
        <w:tc>
          <w:tcPr>
            <w:tcW w:w="2387" w:type="dxa"/>
            <w:tcBorders>
              <w:top w:val="single" w:sz="2" w:space="0" w:color="000000"/>
              <w:left w:val="single" w:sz="18" w:space="0" w:color="000000"/>
              <w:bottom w:val="single" w:sz="2" w:space="0" w:color="000000"/>
              <w:right w:val="single" w:sz="2" w:space="0" w:color="000000"/>
            </w:tcBorders>
          </w:tcPr>
          <w:p w14:paraId="33675DB5"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1F82A81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727680AB"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473320E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0F82E0DE"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AF9640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3C7FA0B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746229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28AAC47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A3FE47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02D98C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049FBE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4687A3CE" w14:textId="77777777">
        <w:tc>
          <w:tcPr>
            <w:tcW w:w="2387" w:type="dxa"/>
            <w:tcBorders>
              <w:top w:val="single" w:sz="2" w:space="0" w:color="000000"/>
              <w:left w:val="single" w:sz="18" w:space="0" w:color="000000"/>
              <w:bottom w:val="single" w:sz="2" w:space="0" w:color="000000"/>
              <w:right w:val="single" w:sz="2" w:space="0" w:color="000000"/>
            </w:tcBorders>
          </w:tcPr>
          <w:p w14:paraId="7C08EA6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7D155BE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37731804"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56D115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54401AA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A4BCB97"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08CE45E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6C5CBE4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CFBAFC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E947D2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191282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78BEB08A"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7D898FA0" w14:textId="77777777">
        <w:tc>
          <w:tcPr>
            <w:tcW w:w="2387" w:type="dxa"/>
            <w:tcBorders>
              <w:top w:val="single" w:sz="2" w:space="0" w:color="000000"/>
              <w:left w:val="single" w:sz="18" w:space="0" w:color="000000"/>
              <w:bottom w:val="single" w:sz="2" w:space="0" w:color="000000"/>
              <w:right w:val="single" w:sz="2" w:space="0" w:color="000000"/>
            </w:tcBorders>
          </w:tcPr>
          <w:p w14:paraId="5CA3F17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18738E6B"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242B6215"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2F5E96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5ACDC6C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35029E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556503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F516FC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12390360"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0433F8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EEA27F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80B1DF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0DE45601" w14:textId="77777777">
        <w:tc>
          <w:tcPr>
            <w:tcW w:w="2387" w:type="dxa"/>
            <w:tcBorders>
              <w:top w:val="single" w:sz="2" w:space="0" w:color="000000"/>
              <w:left w:val="single" w:sz="18" w:space="0" w:color="000000"/>
              <w:bottom w:val="single" w:sz="2" w:space="0" w:color="000000"/>
              <w:right w:val="single" w:sz="2" w:space="0" w:color="000000"/>
            </w:tcBorders>
          </w:tcPr>
          <w:p w14:paraId="2157F9D8"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47188BBD"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13B5BB50"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3DDFA3E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479EFB4E"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91BAFE2"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7637550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3C6DFC4"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F83286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5B2258E"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E577128"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B9CEAB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r w:rsidR="001208B4" w14:paraId="17C9EF33" w14:textId="77777777">
        <w:tc>
          <w:tcPr>
            <w:tcW w:w="2387" w:type="dxa"/>
            <w:tcBorders>
              <w:top w:val="single" w:sz="2" w:space="0" w:color="000000"/>
              <w:left w:val="single" w:sz="18" w:space="0" w:color="000000"/>
              <w:bottom w:val="single" w:sz="2" w:space="0" w:color="000000"/>
              <w:right w:val="single" w:sz="2" w:space="0" w:color="000000"/>
            </w:tcBorders>
          </w:tcPr>
          <w:p w14:paraId="0BC425B4"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p w14:paraId="7EE72CD9"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14:paraId="05B08576" w14:textId="77777777" w:rsidR="001208B4" w:rsidRDefault="001208B4">
            <w:pPr>
              <w:spacing w:beforeLines="20" w:before="48" w:afterLines="20" w:after="48"/>
              <w:ind w:left="170"/>
              <w:rPr>
                <w:rFonts w:cs="Arial"/>
                <w:sz w:val="16"/>
                <w:szCs w:val="16"/>
              </w:rPr>
            </w:pPr>
          </w:p>
        </w:tc>
        <w:tc>
          <w:tcPr>
            <w:tcW w:w="789" w:type="dxa"/>
            <w:tcBorders>
              <w:top w:val="single" w:sz="2" w:space="0" w:color="000000"/>
              <w:left w:val="single" w:sz="2" w:space="0" w:color="000000"/>
              <w:bottom w:val="single" w:sz="2" w:space="0" w:color="000000"/>
              <w:right w:val="single" w:sz="2" w:space="0" w:color="000000"/>
            </w:tcBorders>
            <w:shd w:val="clear" w:color="auto" w:fill="FFFFFF"/>
          </w:tcPr>
          <w:p w14:paraId="5FFCA076"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79A4A93A" w14:textId="77777777" w:rsidR="001208B4" w:rsidRDefault="001208B4">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3CFD1885"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54A2894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A7A006C"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356F2AF1"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4CF353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C388A3F"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401C4683" w14:textId="77777777" w:rsidR="001208B4" w:rsidRDefault="001208B4">
            <w:pPr>
              <w:autoSpaceDE w:val="0"/>
              <w:autoSpaceDN w:val="0"/>
              <w:adjustRightInd w:val="0"/>
              <w:spacing w:beforeLines="20" w:before="48" w:afterLines="20" w:after="48"/>
              <w:contextualSpacing/>
              <w:rPr>
                <w:rFonts w:eastAsia="Century Gothic" w:cs="Arial"/>
                <w:color w:val="000000"/>
                <w:sz w:val="16"/>
                <w:szCs w:val="16"/>
              </w:rPr>
            </w:pPr>
          </w:p>
        </w:tc>
      </w:tr>
    </w:tbl>
    <w:p w14:paraId="38EA48AD" w14:textId="77777777" w:rsidR="001208B4" w:rsidRDefault="00000000">
      <w:pPr>
        <w:autoSpaceDE w:val="0"/>
        <w:autoSpaceDN w:val="0"/>
        <w:adjustRightInd w:val="0"/>
        <w:spacing w:after="0"/>
        <w:rPr>
          <w:color w:val="000000"/>
          <w:sz w:val="16"/>
          <w:lang w:val="fr-CH" w:eastAsia="fr-CH" w:bidi="fr-CH"/>
        </w:rPr>
      </w:pPr>
      <w:r>
        <w:rPr>
          <w:b/>
          <w:color w:val="000000"/>
          <w:sz w:val="16"/>
          <w:lang w:val="fr-CH"/>
        </w:rPr>
        <w:t xml:space="preserve">Légende : </w:t>
      </w:r>
      <w:r>
        <w:rPr>
          <w:color w:val="000000"/>
          <w:sz w:val="16"/>
          <w:lang w:val="fr-CH"/>
        </w:rPr>
        <w:t>CI: cours interentreprises; EP: école professionnelle;</w:t>
      </w:r>
    </w:p>
    <w:p w14:paraId="0EF2E3D3" w14:textId="77777777" w:rsidR="001208B4" w:rsidRDefault="00000000">
      <w:pPr>
        <w:spacing w:after="0"/>
        <w:rPr>
          <w:sz w:val="16"/>
          <w:lang w:val="fr-CH"/>
        </w:rPr>
      </w:pPr>
      <w:r>
        <w:rPr>
          <w:color w:val="FF0000"/>
          <w:sz w:val="16"/>
          <w:lang w:val="fr-CH"/>
        </w:rPr>
        <w:t xml:space="preserve">[Abréviations possibles : AA : année d’apprentissage ; </w:t>
      </w:r>
      <w:proofErr w:type="spellStart"/>
      <w:r>
        <w:rPr>
          <w:color w:val="FF0000"/>
          <w:sz w:val="16"/>
          <w:lang w:val="fr-CH"/>
        </w:rPr>
        <w:t>ARF</w:t>
      </w:r>
      <w:proofErr w:type="spellEnd"/>
      <w:r>
        <w:rPr>
          <w:color w:val="FF0000"/>
          <w:sz w:val="16"/>
          <w:lang w:val="fr-CH"/>
        </w:rPr>
        <w:t xml:space="preserve"> : après achèvement réussi de la formation ; BR : brochure ; </w:t>
      </w:r>
      <w:proofErr w:type="spellStart"/>
      <w:r>
        <w:rPr>
          <w:color w:val="FF0000"/>
          <w:sz w:val="16"/>
          <w:lang w:val="fr-CH"/>
        </w:rPr>
        <w:t>LC</w:t>
      </w:r>
      <w:proofErr w:type="spellEnd"/>
      <w:r>
        <w:rPr>
          <w:color w:val="FF0000"/>
          <w:sz w:val="16"/>
          <w:lang w:val="fr-CH"/>
        </w:rPr>
        <w:t> : liste de contrôle]</w:t>
      </w:r>
    </w:p>
    <w:p w14:paraId="171ADA5D" w14:textId="77777777" w:rsidR="001208B4" w:rsidRDefault="001208B4">
      <w:pPr>
        <w:autoSpaceDE w:val="0"/>
        <w:autoSpaceDN w:val="0"/>
        <w:adjustRightInd w:val="0"/>
        <w:spacing w:before="360"/>
        <w:rPr>
          <w:lang w:val="fr-CH" w:eastAsia="fr-CH" w:bidi="fr-CH"/>
        </w:rPr>
        <w:sectPr w:rsidR="001208B4">
          <w:headerReference w:type="first" r:id="rId26"/>
          <w:pgSz w:w="16839" w:h="11907" w:orient="landscape" w:code="9"/>
          <w:pgMar w:top="1268" w:right="1242" w:bottom="1134" w:left="851" w:header="680" w:footer="629" w:gutter="0"/>
          <w:cols w:space="708"/>
          <w:titlePg/>
          <w:docGrid w:linePitch="360"/>
        </w:sectPr>
      </w:pPr>
    </w:p>
    <w:p w14:paraId="7C37EAE9" w14:textId="77777777" w:rsidR="001208B4" w:rsidRDefault="00000000">
      <w:pPr>
        <w:spacing w:before="360"/>
        <w:rPr>
          <w:rStyle w:val="Titre1Car"/>
          <w:color w:val="FF0000"/>
        </w:rPr>
      </w:pPr>
      <w:bookmarkStart w:id="27" w:name="_Toc143692598"/>
      <w:r>
        <w:rPr>
          <w:rStyle w:val="Titre1Car"/>
          <w:color w:val="FF0000"/>
        </w:rPr>
        <w:lastRenderedPageBreak/>
        <w:t>[Annexe 3:]</w:t>
      </w:r>
      <w:bookmarkEnd w:id="27"/>
    </w:p>
    <w:p w14:paraId="083BF7A4" w14:textId="77777777" w:rsidR="001208B4" w:rsidRDefault="00000000">
      <w:pPr>
        <w:autoSpaceDE w:val="0"/>
        <w:autoSpaceDN w:val="0"/>
        <w:adjustRightInd w:val="0"/>
        <w:spacing w:before="360"/>
        <w:ind w:right="-425"/>
        <w:rPr>
          <w:b/>
          <w:sz w:val="30"/>
          <w:szCs w:val="24"/>
          <w:lang w:val="fr-CH"/>
        </w:rPr>
      </w:pPr>
      <w:r>
        <w:rPr>
          <w:b/>
          <w:sz w:val="30"/>
          <w:szCs w:val="24"/>
          <w:lang w:val="fr-CH"/>
        </w:rPr>
        <w:br w:type="page"/>
      </w:r>
      <w:bookmarkStart w:id="28" w:name="_Toc143692599"/>
      <w:r>
        <w:rPr>
          <w:rStyle w:val="Titre1Car"/>
        </w:rPr>
        <w:lastRenderedPageBreak/>
        <w:t>Glossaire</w:t>
      </w:r>
      <w:bookmarkEnd w:id="28"/>
      <w:r>
        <w:rPr>
          <w:b/>
          <w:sz w:val="30"/>
          <w:szCs w:val="24"/>
          <w:lang w:val="fr-CH"/>
        </w:rPr>
        <w:t xml:space="preserve"> </w:t>
      </w:r>
      <w:r>
        <w:rPr>
          <w:b/>
          <w:sz w:val="16"/>
          <w:szCs w:val="24"/>
          <w:lang w:val="fr-CH"/>
        </w:rPr>
        <w:t>(</w:t>
      </w:r>
      <w:r>
        <w:rPr>
          <w:sz w:val="24"/>
          <w:szCs w:val="24"/>
          <w:lang w:val="fr-CH"/>
        </w:rPr>
        <w:t>*</w:t>
      </w:r>
      <w:r>
        <w:rPr>
          <w:sz w:val="16"/>
          <w:szCs w:val="24"/>
          <w:lang w:val="fr-CH"/>
        </w:rPr>
        <w:t xml:space="preserve">voir </w:t>
      </w:r>
      <w:r>
        <w:rPr>
          <w:i/>
          <w:sz w:val="16"/>
          <w:szCs w:val="24"/>
          <w:lang w:val="fr-CH"/>
        </w:rPr>
        <w:t xml:space="preserve">Lexique de la formation professionnelle, </w:t>
      </w:r>
      <w:proofErr w:type="spellStart"/>
      <w:r>
        <w:rPr>
          <w:i/>
          <w:sz w:val="16"/>
          <w:szCs w:val="24"/>
          <w:lang w:val="fr-CH"/>
        </w:rPr>
        <w:t>4</w:t>
      </w:r>
      <w:r>
        <w:rPr>
          <w:i/>
          <w:sz w:val="16"/>
          <w:szCs w:val="24"/>
          <w:vertAlign w:val="superscript"/>
          <w:lang w:val="fr-CH"/>
        </w:rPr>
        <w:t>e</w:t>
      </w:r>
      <w:proofErr w:type="spellEnd"/>
      <w:r>
        <w:rPr>
          <w:i/>
          <w:sz w:val="16"/>
          <w:szCs w:val="24"/>
          <w:lang w:val="fr-CH"/>
        </w:rPr>
        <w:t xml:space="preserve"> édition 2013 revue et complétée, édité par le </w:t>
      </w:r>
      <w:proofErr w:type="spellStart"/>
      <w:r>
        <w:rPr>
          <w:i/>
          <w:sz w:val="16"/>
          <w:szCs w:val="24"/>
          <w:lang w:val="fr-CH"/>
        </w:rPr>
        <w:t>CSFO</w:t>
      </w:r>
      <w:proofErr w:type="spellEnd"/>
      <w:r>
        <w:rPr>
          <w:i/>
          <w:sz w:val="16"/>
          <w:szCs w:val="24"/>
          <w:lang w:val="fr-CH"/>
        </w:rPr>
        <w:t xml:space="preserve">, Berne, </w:t>
      </w:r>
      <w:hyperlink r:id="rId27" w:history="1">
        <w:r w:rsidR="001208B4">
          <w:rPr>
            <w:rStyle w:val="Lienhypertexte"/>
            <w:color w:val="auto"/>
            <w:sz w:val="16"/>
            <w:szCs w:val="24"/>
            <w:u w:val="none"/>
            <w:lang w:val="fr-CH"/>
          </w:rPr>
          <w:t>www.lex.formationprof.ch</w:t>
        </w:r>
      </w:hyperlink>
      <w:r>
        <w:rPr>
          <w:sz w:val="16"/>
          <w:szCs w:val="24"/>
          <w:lang w:val="fr-CH"/>
        </w:rPr>
        <w:t>)</w:t>
      </w:r>
    </w:p>
    <w:p w14:paraId="7F97FFF4" w14:textId="77777777" w:rsidR="001208B4" w:rsidRDefault="00000000">
      <w:pPr>
        <w:widowControl w:val="0"/>
        <w:autoSpaceDE w:val="0"/>
        <w:autoSpaceDN w:val="0"/>
        <w:adjustRightInd w:val="0"/>
        <w:spacing w:before="240" w:after="80"/>
        <w:ind w:right="-142"/>
        <w:rPr>
          <w:b/>
          <w:szCs w:val="24"/>
          <w:lang w:val="fr-CH"/>
        </w:rPr>
      </w:pPr>
      <w:r>
        <w:rPr>
          <w:b/>
          <w:szCs w:val="24"/>
          <w:lang w:val="fr-CH"/>
        </w:rPr>
        <w:t>Cadre européen des certifications (</w:t>
      </w:r>
      <w:proofErr w:type="spellStart"/>
      <w:r>
        <w:rPr>
          <w:b/>
          <w:szCs w:val="24"/>
          <w:lang w:val="fr-CH"/>
        </w:rPr>
        <w:t>CEC</w:t>
      </w:r>
      <w:proofErr w:type="spellEnd"/>
      <w:r>
        <w:rPr>
          <w:b/>
          <w:szCs w:val="24"/>
          <w:lang w:val="fr-CH"/>
        </w:rPr>
        <w:t>)</w:t>
      </w:r>
    </w:p>
    <w:p w14:paraId="05432862" w14:textId="77777777" w:rsidR="001208B4" w:rsidRDefault="00000000">
      <w:pPr>
        <w:widowControl w:val="0"/>
        <w:autoSpaceDE w:val="0"/>
        <w:autoSpaceDN w:val="0"/>
        <w:adjustRightInd w:val="0"/>
        <w:spacing w:after="0"/>
        <w:ind w:right="-142"/>
        <w:jc w:val="both"/>
        <w:rPr>
          <w:szCs w:val="24"/>
          <w:lang w:val="fr-CH"/>
        </w:rPr>
      </w:pPr>
      <w:r>
        <w:rPr>
          <w:szCs w:val="24"/>
          <w:lang w:val="fr-CH"/>
        </w:rPr>
        <w:t>Le cadre européen des certifications pour l’éducation et la formation tout au long de la vie (</w:t>
      </w:r>
      <w:proofErr w:type="spellStart"/>
      <w:r>
        <w:rPr>
          <w:szCs w:val="24"/>
          <w:lang w:val="fr-CH"/>
        </w:rPr>
        <w:t>CEC</w:t>
      </w:r>
      <w:proofErr w:type="spellEnd"/>
      <w:r>
        <w:rPr>
          <w:szCs w:val="24"/>
          <w:lang w:val="fr-CH"/>
        </w:rPr>
        <w:t xml:space="preserve">) vise à permettre la comparabilité des compétences et qualifications professionnelles entre les pays européens. Afin de relier les qualifications nationales au </w:t>
      </w:r>
      <w:proofErr w:type="spellStart"/>
      <w:r>
        <w:rPr>
          <w:szCs w:val="24"/>
          <w:lang w:val="fr-CH"/>
        </w:rPr>
        <w:t>CEC</w:t>
      </w:r>
      <w:proofErr w:type="spellEnd"/>
      <w:r>
        <w:rPr>
          <w:szCs w:val="24"/>
          <w:lang w:val="fr-CH"/>
        </w:rPr>
        <w:t xml:space="preserve"> et donc de pouvoir les comparer aux qualifications d’autres pays européens, plusieurs Etats membres élaborent des cadres nationaux des certifications (</w:t>
      </w:r>
      <w:proofErr w:type="spellStart"/>
      <w:r>
        <w:rPr>
          <w:szCs w:val="24"/>
          <w:lang w:val="fr-CH"/>
        </w:rPr>
        <w:t>CNC</w:t>
      </w:r>
      <w:proofErr w:type="spellEnd"/>
      <w:r>
        <w:rPr>
          <w:szCs w:val="24"/>
          <w:lang w:val="fr-CH"/>
        </w:rPr>
        <w:t>).</w:t>
      </w:r>
    </w:p>
    <w:p w14:paraId="7C70EB13" w14:textId="77777777" w:rsidR="001208B4" w:rsidRDefault="00000000">
      <w:pPr>
        <w:widowControl w:val="0"/>
        <w:autoSpaceDE w:val="0"/>
        <w:autoSpaceDN w:val="0"/>
        <w:adjustRightInd w:val="0"/>
        <w:spacing w:before="240" w:after="80"/>
        <w:ind w:right="-142"/>
        <w:rPr>
          <w:b/>
          <w:szCs w:val="24"/>
          <w:lang w:val="fr-CH"/>
        </w:rPr>
      </w:pPr>
      <w:r>
        <w:rPr>
          <w:b/>
          <w:szCs w:val="24"/>
          <w:lang w:val="fr-CH"/>
        </w:rPr>
        <w:t>Cadre national des certifications (</w:t>
      </w:r>
      <w:proofErr w:type="spellStart"/>
      <w:r>
        <w:rPr>
          <w:b/>
          <w:szCs w:val="24"/>
          <w:lang w:val="fr-CH"/>
        </w:rPr>
        <w:t>CNC</w:t>
      </w:r>
      <w:proofErr w:type="spellEnd"/>
      <w:r>
        <w:rPr>
          <w:b/>
          <w:szCs w:val="24"/>
          <w:lang w:val="fr-CH"/>
        </w:rPr>
        <w:t xml:space="preserve"> formation professionnelle)</w:t>
      </w:r>
    </w:p>
    <w:p w14:paraId="12F72FF1" w14:textId="77777777" w:rsidR="001208B4" w:rsidRDefault="00000000">
      <w:pPr>
        <w:autoSpaceDE w:val="0"/>
        <w:autoSpaceDN w:val="0"/>
        <w:adjustRightInd w:val="0"/>
        <w:spacing w:after="0"/>
        <w:rPr>
          <w:szCs w:val="24"/>
          <w:lang w:val="fr-CH"/>
        </w:rPr>
      </w:pPr>
      <w:r>
        <w:rPr>
          <w:szCs w:val="24"/>
          <w:lang w:val="fr-CH"/>
        </w:rPr>
        <w:t>Le cadre des certifications a pour but d’accroître la transparence et la comparabilité, au niveau tant national qu’international, des diplômes de la formation professionnelle et de faciliter ainsi la mobilité sur le marché du travail. Le cadre des certifications comporte huit niveaux, distinguant chacun les trois catégories d’exigences «savoirs», «aptitudes» et «compétences». Un supplément descriptif standardisé du certificat est établi pour chaque diplôme de la formation professionnelle initiale.</w:t>
      </w:r>
    </w:p>
    <w:p w14:paraId="2FF6E3BA" w14:textId="77777777" w:rsidR="001208B4" w:rsidRDefault="00000000">
      <w:pPr>
        <w:widowControl w:val="0"/>
        <w:autoSpaceDE w:val="0"/>
        <w:autoSpaceDN w:val="0"/>
        <w:adjustRightInd w:val="0"/>
        <w:spacing w:before="240" w:after="80"/>
        <w:ind w:right="-142"/>
        <w:rPr>
          <w:b/>
          <w:szCs w:val="24"/>
          <w:lang w:val="fr-CH"/>
        </w:rPr>
      </w:pPr>
      <w:r>
        <w:rPr>
          <w:b/>
          <w:szCs w:val="24"/>
          <w:lang w:val="fr-CH"/>
        </w:rPr>
        <w:t>Commission suisse pour le développement professionnel et la qualité (</w:t>
      </w:r>
      <w:proofErr w:type="spellStart"/>
      <w:r>
        <w:rPr>
          <w:b/>
          <w:szCs w:val="24"/>
          <w:lang w:val="fr-CH"/>
        </w:rPr>
        <w:t>CSDPQ</w:t>
      </w:r>
      <w:proofErr w:type="spellEnd"/>
      <w:r>
        <w:rPr>
          <w:b/>
          <w:szCs w:val="24"/>
          <w:lang w:val="fr-CH"/>
        </w:rPr>
        <w:t>)</w:t>
      </w:r>
    </w:p>
    <w:p w14:paraId="2D8B32BC" w14:textId="77777777" w:rsidR="001208B4" w:rsidRDefault="00000000">
      <w:pPr>
        <w:autoSpaceDE w:val="0"/>
        <w:autoSpaceDN w:val="0"/>
        <w:adjustRightInd w:val="0"/>
        <w:spacing w:after="0"/>
        <w:ind w:right="-142"/>
        <w:rPr>
          <w:szCs w:val="24"/>
          <w:lang w:val="fr-CH"/>
        </w:rPr>
      </w:pPr>
      <w:r>
        <w:rPr>
          <w:szCs w:val="24"/>
          <w:lang w:val="fr-CH"/>
        </w:rPr>
        <w:t>Chaque ordonnance sur la formation professionnelle initiale définit, à la section 10, la Commission suisse pour le développement professionnel et la qualité (commission) de la profession concernée ou du champ professionnel correspondant.</w:t>
      </w:r>
    </w:p>
    <w:p w14:paraId="502619CE" w14:textId="77777777" w:rsidR="001208B4" w:rsidRDefault="00000000">
      <w:pPr>
        <w:autoSpaceDE w:val="0"/>
        <w:autoSpaceDN w:val="0"/>
        <w:adjustRightInd w:val="0"/>
        <w:spacing w:after="0"/>
        <w:ind w:right="-142"/>
        <w:rPr>
          <w:szCs w:val="24"/>
          <w:lang w:val="fr-CH"/>
        </w:rPr>
      </w:pPr>
      <w:r>
        <w:rPr>
          <w:szCs w:val="24"/>
          <w:lang w:val="fr-CH"/>
        </w:rPr>
        <w:t xml:space="preserve">La commission est à la fois un organe stratégique regroupant les partenaires de la formation professionnelle en question et doté d’une mission de surveillance, et un instrument d’avenir au service de la qualité selon l’art. 8 </w:t>
      </w:r>
      <w:proofErr w:type="spellStart"/>
      <w:r>
        <w:rPr>
          <w:szCs w:val="24"/>
          <w:lang w:val="fr-CH"/>
        </w:rPr>
        <w:t>LFPr</w:t>
      </w:r>
      <w:proofErr w:type="spellEnd"/>
      <w:r>
        <w:rPr>
          <w:rStyle w:val="Appelnotedebasdep"/>
          <w:rFonts w:ascii="Century Gothic" w:hAnsi="Century Gothic"/>
          <w:szCs w:val="24"/>
          <w:lang w:val="fr-CH"/>
        </w:rPr>
        <w:footnoteReference w:id="5"/>
      </w:r>
      <w:r>
        <w:rPr>
          <w:szCs w:val="24"/>
          <w:lang w:val="fr-CH"/>
        </w:rPr>
        <w:t>.</w:t>
      </w:r>
    </w:p>
    <w:p w14:paraId="60B8E6ED" w14:textId="77777777" w:rsidR="001208B4" w:rsidRDefault="00000000">
      <w:pPr>
        <w:widowControl w:val="0"/>
        <w:autoSpaceDE w:val="0"/>
        <w:autoSpaceDN w:val="0"/>
        <w:adjustRightInd w:val="0"/>
        <w:spacing w:before="240" w:after="80"/>
        <w:ind w:right="-142"/>
        <w:rPr>
          <w:b/>
          <w:szCs w:val="24"/>
          <w:lang w:val="fr-CH"/>
        </w:rPr>
      </w:pPr>
      <w:r>
        <w:rPr>
          <w:b/>
          <w:szCs w:val="24"/>
          <w:lang w:val="fr-CH"/>
        </w:rPr>
        <w:t xml:space="preserve">Compétence opérationnelle </w:t>
      </w:r>
    </w:p>
    <w:p w14:paraId="307FEBF0" w14:textId="77777777" w:rsidR="001208B4" w:rsidRDefault="00000000">
      <w:pPr>
        <w:pStyle w:val="Paragraphedeliste"/>
        <w:autoSpaceDE w:val="0"/>
        <w:autoSpaceDN w:val="0"/>
        <w:spacing w:after="0"/>
        <w:ind w:left="0" w:right="-142"/>
        <w:jc w:val="both"/>
        <w:rPr>
          <w:i/>
          <w:szCs w:val="24"/>
          <w:lang w:val="fr-CH"/>
        </w:rPr>
      </w:pPr>
      <w:r>
        <w:rPr>
          <w:szCs w:val="24"/>
          <w:lang w:val="fr-CH"/>
        </w:rPr>
        <w:t>Les compétences opérationnelles permettent de gérer efficacement les situations professionnelles. Concrètement, un professionnel confirmé est capable de mettre en pratique de manière autonome un ensemble de connaissances, d’aptitudes et de comportements en fonction de chaque situation. Les personnes qui suivent une formation acquièrent peu à peu les compétences professionnelles, méthodologiques, sociales et personnelles correspondant aux différentes compétences opérationnelles.</w:t>
      </w:r>
    </w:p>
    <w:p w14:paraId="368B27DC" w14:textId="77777777" w:rsidR="001208B4" w:rsidRDefault="00000000">
      <w:pPr>
        <w:widowControl w:val="0"/>
        <w:autoSpaceDE w:val="0"/>
        <w:autoSpaceDN w:val="0"/>
        <w:adjustRightInd w:val="0"/>
        <w:spacing w:before="240" w:after="80"/>
        <w:ind w:right="-142"/>
        <w:rPr>
          <w:b/>
          <w:szCs w:val="24"/>
          <w:lang w:val="fr-CH"/>
        </w:rPr>
      </w:pPr>
      <w:r>
        <w:rPr>
          <w:b/>
          <w:szCs w:val="24"/>
          <w:lang w:val="fr-CH"/>
        </w:rPr>
        <w:t>Cours interentreprises (CI)*</w:t>
      </w:r>
    </w:p>
    <w:p w14:paraId="1384FC50" w14:textId="77777777" w:rsidR="001208B4" w:rsidRDefault="00000000">
      <w:pPr>
        <w:widowControl w:val="0"/>
        <w:autoSpaceDE w:val="0"/>
        <w:autoSpaceDN w:val="0"/>
        <w:adjustRightInd w:val="0"/>
        <w:spacing w:after="0"/>
        <w:ind w:right="-142"/>
        <w:jc w:val="both"/>
        <w:rPr>
          <w:szCs w:val="24"/>
          <w:lang w:val="fr-CH"/>
        </w:rPr>
      </w:pPr>
      <w:r>
        <w:rPr>
          <w:szCs w:val="24"/>
          <w:lang w:val="fr-CH"/>
        </w:rPr>
        <w:t>Les cours interentreprises visent à transmettre et à faire acquérir un savoir-faire de base. Ils complètent la formation en entreprise et la formation scolaire.</w:t>
      </w:r>
    </w:p>
    <w:p w14:paraId="6FD05749" w14:textId="77777777" w:rsidR="001208B4" w:rsidRDefault="00000000">
      <w:pPr>
        <w:widowControl w:val="0"/>
        <w:autoSpaceDE w:val="0"/>
        <w:autoSpaceDN w:val="0"/>
        <w:adjustRightInd w:val="0"/>
        <w:spacing w:before="240" w:after="80"/>
        <w:ind w:right="-142"/>
        <w:rPr>
          <w:b/>
          <w:szCs w:val="24"/>
          <w:lang w:val="fr-CH"/>
        </w:rPr>
      </w:pPr>
      <w:r>
        <w:rPr>
          <w:b/>
          <w:szCs w:val="24"/>
          <w:lang w:val="fr-CH"/>
        </w:rPr>
        <w:t>Domaine de compétences opérationnelles</w:t>
      </w:r>
    </w:p>
    <w:p w14:paraId="26B17DA3" w14:textId="77777777" w:rsidR="001208B4" w:rsidRDefault="00000000">
      <w:pPr>
        <w:widowControl w:val="0"/>
        <w:autoSpaceDE w:val="0"/>
        <w:autoSpaceDN w:val="0"/>
        <w:adjustRightInd w:val="0"/>
        <w:spacing w:after="0"/>
        <w:ind w:right="-142"/>
        <w:jc w:val="both"/>
        <w:rPr>
          <w:szCs w:val="24"/>
          <w:lang w:val="fr-CH"/>
        </w:rPr>
      </w:pPr>
      <w:r>
        <w:rPr>
          <w:szCs w:val="24"/>
          <w:lang w:val="fr-CH"/>
        </w:rPr>
        <w:t>Les actions professionnelles, c’est-à-dire les activités qui demandent des compétences similaires ou qui s’inscrivent dans un processus de travail comparable, sont regroupées en domaines de compétences opérationnelles.</w:t>
      </w:r>
    </w:p>
    <w:p w14:paraId="022DA245" w14:textId="77777777" w:rsidR="001208B4" w:rsidRDefault="00000000">
      <w:pPr>
        <w:widowControl w:val="0"/>
        <w:autoSpaceDE w:val="0"/>
        <w:autoSpaceDN w:val="0"/>
        <w:adjustRightInd w:val="0"/>
        <w:spacing w:before="240" w:after="80"/>
        <w:ind w:right="-142"/>
        <w:rPr>
          <w:b/>
          <w:szCs w:val="24"/>
          <w:lang w:val="fr-CH"/>
        </w:rPr>
      </w:pPr>
      <w:r>
        <w:rPr>
          <w:b/>
          <w:szCs w:val="24"/>
          <w:lang w:val="fr-CH"/>
        </w:rPr>
        <w:t>Domaines de qualification*</w:t>
      </w:r>
    </w:p>
    <w:p w14:paraId="2BB6F28E" w14:textId="77777777" w:rsidR="001208B4" w:rsidRDefault="00000000">
      <w:pPr>
        <w:widowControl w:val="0"/>
        <w:autoSpaceDE w:val="0"/>
        <w:autoSpaceDN w:val="0"/>
        <w:adjustRightInd w:val="0"/>
        <w:spacing w:after="0"/>
        <w:ind w:right="-142"/>
        <w:rPr>
          <w:szCs w:val="24"/>
          <w:lang w:val="fr-CH"/>
        </w:rPr>
      </w:pPr>
      <w:r>
        <w:rPr>
          <w:szCs w:val="24"/>
          <w:lang w:val="fr-CH"/>
        </w:rPr>
        <w:t>Trois domaines de qualification figurent en règle générale dans l’ordonnance sur la formation. Ce sont respectivement le travail pratique, les connaissances professionnelles et la culture générale.</w:t>
      </w:r>
    </w:p>
    <w:p w14:paraId="248401FD" w14:textId="77777777" w:rsidR="001208B4" w:rsidRDefault="00000000">
      <w:pPr>
        <w:widowControl w:val="0"/>
        <w:numPr>
          <w:ilvl w:val="0"/>
          <w:numId w:val="18"/>
        </w:numPr>
        <w:autoSpaceDE w:val="0"/>
        <w:autoSpaceDN w:val="0"/>
        <w:adjustRightInd w:val="0"/>
        <w:spacing w:before="100" w:after="0"/>
        <w:ind w:left="714" w:right="-142" w:hanging="357"/>
        <w:rPr>
          <w:szCs w:val="24"/>
          <w:lang w:val="fr-CH"/>
        </w:rPr>
      </w:pPr>
      <w:r>
        <w:rPr>
          <w:b/>
          <w:szCs w:val="24"/>
          <w:lang w:val="fr-CH"/>
        </w:rPr>
        <w:t>Domaine de qualification «travail pratique»</w:t>
      </w:r>
      <w:r>
        <w:rPr>
          <w:szCs w:val="24"/>
          <w:lang w:val="fr-CH"/>
        </w:rPr>
        <w:t>:</w:t>
      </w:r>
      <w:r>
        <w:rPr>
          <w:sz w:val="24"/>
          <w:szCs w:val="24"/>
          <w:lang w:val="fr-CH"/>
        </w:rPr>
        <w:t xml:space="preserve"> </w:t>
      </w:r>
      <w:r>
        <w:rPr>
          <w:szCs w:val="24"/>
          <w:lang w:val="fr-CH"/>
        </w:rPr>
        <w:t>Le travail pratique peut revêtir deux formes: celle d’un travail pratique individuel (TPI) ou celle d’un travail pratique prescrit (</w:t>
      </w:r>
      <w:proofErr w:type="spellStart"/>
      <w:r>
        <w:rPr>
          <w:szCs w:val="24"/>
          <w:lang w:val="fr-CH"/>
        </w:rPr>
        <w:t>TPP</w:t>
      </w:r>
      <w:proofErr w:type="spellEnd"/>
      <w:r>
        <w:rPr>
          <w:szCs w:val="24"/>
          <w:lang w:val="fr-CH"/>
        </w:rPr>
        <w:t>).</w:t>
      </w:r>
    </w:p>
    <w:p w14:paraId="774D0D91" w14:textId="77777777" w:rsidR="001208B4" w:rsidRDefault="00000000">
      <w:pPr>
        <w:widowControl w:val="0"/>
        <w:numPr>
          <w:ilvl w:val="0"/>
          <w:numId w:val="18"/>
        </w:numPr>
        <w:autoSpaceDE w:val="0"/>
        <w:autoSpaceDN w:val="0"/>
        <w:adjustRightInd w:val="0"/>
        <w:spacing w:before="120" w:after="0"/>
        <w:ind w:left="714" w:right="-142" w:hanging="357"/>
        <w:rPr>
          <w:b/>
          <w:szCs w:val="24"/>
          <w:lang w:val="fr-CH"/>
        </w:rPr>
      </w:pPr>
      <w:r>
        <w:rPr>
          <w:b/>
          <w:szCs w:val="24"/>
          <w:lang w:val="fr-CH"/>
        </w:rPr>
        <w:t>Domaine de qualification «connaissances professionnelles»:</w:t>
      </w:r>
      <w:r>
        <w:rPr>
          <w:sz w:val="24"/>
          <w:szCs w:val="24"/>
          <w:lang w:val="fr-CH"/>
        </w:rPr>
        <w:t xml:space="preserve"> </w:t>
      </w:r>
      <w:r>
        <w:rPr>
          <w:szCs w:val="24"/>
          <w:lang w:val="fr-CH"/>
        </w:rPr>
        <w:t>L’examen portant sur les connaissances professionnelles représente le volet scolaire et théorique de l’examen final. La personne en formation subit un examen écrit ou des examens écrit et oral. Dans des cas dûment motivés, la culture générale peut être enseignée et évaluée en même temps que les connaissances professionnelles.</w:t>
      </w:r>
    </w:p>
    <w:p w14:paraId="620E5887" w14:textId="3250D61C" w:rsidR="001208B4" w:rsidRDefault="00000000">
      <w:pPr>
        <w:widowControl w:val="0"/>
        <w:numPr>
          <w:ilvl w:val="0"/>
          <w:numId w:val="18"/>
        </w:numPr>
        <w:autoSpaceDE w:val="0"/>
        <w:autoSpaceDN w:val="0"/>
        <w:adjustRightInd w:val="0"/>
        <w:spacing w:before="120" w:after="0"/>
        <w:ind w:left="714" w:right="-142" w:hanging="357"/>
        <w:rPr>
          <w:szCs w:val="24"/>
          <w:lang w:val="fr-CH"/>
        </w:rPr>
      </w:pPr>
      <w:r>
        <w:rPr>
          <w:b/>
          <w:szCs w:val="24"/>
          <w:lang w:val="fr-CH"/>
        </w:rPr>
        <w:t>Domaine de qualification «culture générale</w:t>
      </w:r>
      <w:r>
        <w:rPr>
          <w:szCs w:val="24"/>
          <w:lang w:val="fr-CH"/>
        </w:rPr>
        <w:t xml:space="preserve">»: Ce domaine de qualification est régi par l’ordonnance du </w:t>
      </w:r>
      <w:proofErr w:type="spellStart"/>
      <w:r>
        <w:rPr>
          <w:szCs w:val="24"/>
          <w:lang w:val="fr-CH"/>
        </w:rPr>
        <w:t>SEFRI</w:t>
      </w:r>
      <w:proofErr w:type="spellEnd"/>
      <w:r>
        <w:rPr>
          <w:szCs w:val="24"/>
          <w:lang w:val="fr-CH"/>
        </w:rPr>
        <w:t xml:space="preserve"> du </w:t>
      </w:r>
      <w:r w:rsidR="00962874">
        <w:rPr>
          <w:szCs w:val="24"/>
          <w:lang w:val="fr-CH"/>
        </w:rPr>
        <w:t>9</w:t>
      </w:r>
      <w:r>
        <w:rPr>
          <w:szCs w:val="24"/>
          <w:lang w:val="fr-CH"/>
        </w:rPr>
        <w:t> avril 20</w:t>
      </w:r>
      <w:r w:rsidR="00962874">
        <w:rPr>
          <w:szCs w:val="24"/>
          <w:lang w:val="fr-CH"/>
        </w:rPr>
        <w:t>25</w:t>
      </w:r>
      <w:r>
        <w:rPr>
          <w:szCs w:val="24"/>
          <w:lang w:val="fr-CH"/>
        </w:rPr>
        <w:t xml:space="preserve"> concernant les conditions minimales relatives à la culture générale dans la formation professionnelle initiale.</w:t>
      </w:r>
      <w:r>
        <w:rPr>
          <w:rStyle w:val="Appelnotedebasdep"/>
          <w:rFonts w:ascii="Century Gothic" w:hAnsi="Century Gothic"/>
          <w:szCs w:val="24"/>
          <w:lang w:val="fr-CH"/>
        </w:rPr>
        <w:footnoteReference w:id="6"/>
      </w:r>
      <w:r>
        <w:rPr>
          <w:szCs w:val="24"/>
          <w:lang w:val="fr-CH"/>
        </w:rPr>
        <w:t xml:space="preserve"> Si la culture générale est dispensée de manière intégrée, l’évaluation se fait en même temps que le domaine de qualification «connaissances professionnelles».</w:t>
      </w:r>
    </w:p>
    <w:p w14:paraId="5B671FC3" w14:textId="77777777" w:rsidR="001208B4" w:rsidRDefault="00000000">
      <w:pPr>
        <w:widowControl w:val="0"/>
        <w:autoSpaceDE w:val="0"/>
        <w:autoSpaceDN w:val="0"/>
        <w:adjustRightInd w:val="0"/>
        <w:spacing w:before="240" w:after="80"/>
        <w:ind w:right="-142"/>
        <w:rPr>
          <w:b/>
          <w:szCs w:val="24"/>
          <w:lang w:val="fr-CH"/>
        </w:rPr>
      </w:pPr>
      <w:r>
        <w:rPr>
          <w:b/>
          <w:szCs w:val="24"/>
          <w:lang w:val="fr-CH"/>
        </w:rPr>
        <w:lastRenderedPageBreak/>
        <w:t>Dossier de formation*</w:t>
      </w:r>
    </w:p>
    <w:p w14:paraId="1E3A6B30" w14:textId="77777777" w:rsidR="001208B4" w:rsidRDefault="00000000">
      <w:pPr>
        <w:widowControl w:val="0"/>
        <w:autoSpaceDE w:val="0"/>
        <w:autoSpaceDN w:val="0"/>
        <w:adjustRightInd w:val="0"/>
        <w:spacing w:after="0"/>
        <w:ind w:right="-142"/>
        <w:jc w:val="both"/>
        <w:rPr>
          <w:szCs w:val="24"/>
          <w:lang w:val="fr-CH"/>
        </w:rPr>
      </w:pPr>
      <w:r>
        <w:rPr>
          <w:szCs w:val="24"/>
          <w:lang w:val="fr-CH"/>
        </w:rPr>
        <w:t>Le dossier de formation est un instrument servant à promouvoir la qualité de la formation à la pratique professionnelle. La personne en formation y consigne tous les travaux importants accomplis en lien avec les compétences opérationnelles qu’elle doit acquérir. En consultant le dossier de formation, le/la formateur/</w:t>
      </w:r>
      <w:proofErr w:type="spellStart"/>
      <w:r>
        <w:rPr>
          <w:szCs w:val="24"/>
          <w:lang w:val="fr-CH"/>
        </w:rPr>
        <w:t>trice</w:t>
      </w:r>
      <w:proofErr w:type="spellEnd"/>
      <w:r>
        <w:rPr>
          <w:szCs w:val="24"/>
          <w:lang w:val="fr-CH"/>
        </w:rPr>
        <w:t xml:space="preserve"> mesure l’évolution de la formation et l’engagement personnel dont fait preuve la personne en formation. </w:t>
      </w:r>
    </w:p>
    <w:p w14:paraId="422EC0C4" w14:textId="77777777" w:rsidR="001208B4" w:rsidRDefault="00000000">
      <w:pPr>
        <w:widowControl w:val="0"/>
        <w:autoSpaceDE w:val="0"/>
        <w:autoSpaceDN w:val="0"/>
        <w:adjustRightInd w:val="0"/>
        <w:spacing w:before="240" w:after="80"/>
        <w:ind w:right="-142"/>
        <w:rPr>
          <w:b/>
          <w:szCs w:val="24"/>
          <w:lang w:val="fr-CH"/>
        </w:rPr>
      </w:pPr>
      <w:r>
        <w:rPr>
          <w:b/>
          <w:szCs w:val="24"/>
          <w:lang w:val="fr-CH"/>
        </w:rPr>
        <w:t>Enseignement des connaissances professionnelles</w:t>
      </w:r>
    </w:p>
    <w:p w14:paraId="16A5FF1D" w14:textId="77777777" w:rsidR="001208B4" w:rsidRDefault="00000000">
      <w:pPr>
        <w:widowControl w:val="0"/>
        <w:autoSpaceDE w:val="0"/>
        <w:autoSpaceDN w:val="0"/>
        <w:adjustRightInd w:val="0"/>
        <w:spacing w:after="0"/>
        <w:ind w:right="-142"/>
        <w:jc w:val="both"/>
        <w:rPr>
          <w:szCs w:val="24"/>
          <w:lang w:val="fr-CH"/>
        </w:rPr>
      </w:pPr>
      <w:r>
        <w:rPr>
          <w:szCs w:val="24"/>
          <w:lang w:val="fr-CH"/>
        </w:rPr>
        <w:t>Les personnes en formation acquièrent les qualifications professionnelles en suivant l’enseignement dispensé par l’école professionnelle. Les objectifs et les exigences sont définis dans le plan de formation. Les notes semestrielles de l’enseignement des connaissances professionnelles sont prises en compte dans la note globale de la procédure de qualification à titre de note d’expérience.</w:t>
      </w:r>
    </w:p>
    <w:p w14:paraId="7938C230" w14:textId="77777777" w:rsidR="001208B4" w:rsidRDefault="00000000">
      <w:pPr>
        <w:widowControl w:val="0"/>
        <w:autoSpaceDE w:val="0"/>
        <w:autoSpaceDN w:val="0"/>
        <w:adjustRightInd w:val="0"/>
        <w:spacing w:before="240" w:after="80"/>
        <w:ind w:right="-142"/>
        <w:rPr>
          <w:b/>
          <w:szCs w:val="24"/>
          <w:lang w:val="fr-CH"/>
        </w:rPr>
      </w:pPr>
      <w:r>
        <w:rPr>
          <w:b/>
          <w:szCs w:val="24"/>
          <w:lang w:val="fr-CH"/>
        </w:rPr>
        <w:t>Entreprise formatrice*</w:t>
      </w:r>
    </w:p>
    <w:p w14:paraId="117EB6A8" w14:textId="77777777" w:rsidR="001208B4" w:rsidRDefault="00000000">
      <w:pPr>
        <w:widowControl w:val="0"/>
        <w:autoSpaceDE w:val="0"/>
        <w:autoSpaceDN w:val="0"/>
        <w:adjustRightInd w:val="0"/>
        <w:spacing w:after="0"/>
        <w:ind w:right="-142"/>
        <w:jc w:val="both"/>
        <w:rPr>
          <w:szCs w:val="24"/>
          <w:lang w:val="fr-CH"/>
        </w:rPr>
      </w:pPr>
      <w:r>
        <w:rPr>
          <w:szCs w:val="24"/>
          <w:lang w:val="fr-CH"/>
        </w:rPr>
        <w:t>La formation à la pratique professionnelle est dispensée dans des entreprises tant du secteur privé que du secteur public. A cet effet, les entreprises doivent être au bénéfice d’une autorisation de former délivrée par l’autorité cantonale compétente.</w:t>
      </w:r>
    </w:p>
    <w:p w14:paraId="45321164" w14:textId="77777777" w:rsidR="001208B4" w:rsidRDefault="00000000">
      <w:pPr>
        <w:widowControl w:val="0"/>
        <w:autoSpaceDE w:val="0"/>
        <w:autoSpaceDN w:val="0"/>
        <w:adjustRightInd w:val="0"/>
        <w:spacing w:before="240" w:after="80"/>
        <w:ind w:right="-142"/>
        <w:rPr>
          <w:b/>
          <w:szCs w:val="24"/>
          <w:lang w:val="fr-CH"/>
        </w:rPr>
      </w:pPr>
      <w:r>
        <w:rPr>
          <w:b/>
          <w:szCs w:val="24"/>
          <w:lang w:val="fr-CH"/>
        </w:rPr>
        <w:t>Lieux de formation*</w:t>
      </w:r>
    </w:p>
    <w:p w14:paraId="2CD1F24F" w14:textId="77777777" w:rsidR="001208B4" w:rsidRDefault="00000000">
      <w:pPr>
        <w:widowControl w:val="0"/>
        <w:autoSpaceDE w:val="0"/>
        <w:autoSpaceDN w:val="0"/>
        <w:adjustRightInd w:val="0"/>
        <w:spacing w:after="0"/>
        <w:ind w:right="-142"/>
        <w:jc w:val="both"/>
        <w:rPr>
          <w:szCs w:val="24"/>
          <w:lang w:val="fr-CH"/>
        </w:rPr>
      </w:pPr>
      <w:r>
        <w:rPr>
          <w:szCs w:val="24"/>
          <w:lang w:val="fr-CH"/>
        </w:rPr>
        <w:t>La force de la formation professionnelle réside dans sa relation étroite avec le monde du travail. Celle-ci se reflète dans la collaboration entre les trois lieux de formation qui dispensent ensemble la formation initiale: l’entreprise formatrice, l’école professionnelle et les cours interentreprises.</w:t>
      </w:r>
    </w:p>
    <w:p w14:paraId="0D499765" w14:textId="77777777" w:rsidR="001208B4" w:rsidRDefault="00000000">
      <w:pPr>
        <w:widowControl w:val="0"/>
        <w:autoSpaceDE w:val="0"/>
        <w:autoSpaceDN w:val="0"/>
        <w:adjustRightInd w:val="0"/>
        <w:spacing w:before="240" w:after="80"/>
        <w:ind w:right="-142"/>
        <w:rPr>
          <w:b/>
          <w:szCs w:val="24"/>
          <w:lang w:val="fr-CH"/>
        </w:rPr>
      </w:pPr>
      <w:r>
        <w:rPr>
          <w:b/>
          <w:szCs w:val="24"/>
          <w:lang w:val="fr-CH"/>
        </w:rPr>
        <w:t>Objectifs et exigences de la formation professionnelle initiale</w:t>
      </w:r>
    </w:p>
    <w:p w14:paraId="5B41B73C"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Les objectifs et les exigences de la formation professionnelle initiale figurent dans </w:t>
      </w:r>
      <w:proofErr w:type="spellStart"/>
      <w:r>
        <w:rPr>
          <w:szCs w:val="24"/>
          <w:lang w:val="fr-CH"/>
        </w:rPr>
        <w:t>l’orfo</w:t>
      </w:r>
      <w:proofErr w:type="spellEnd"/>
      <w:r>
        <w:rPr>
          <w:szCs w:val="24"/>
          <w:lang w:val="fr-CH"/>
        </w:rPr>
        <w:t xml:space="preserve"> et dans le plan de formation. Dans le plan de formation, ils sont définis sous la forme de domaines de compétences opérationnelles, de compétences opérationnelles et d’objectifs évaluateurs pour les trois lieux de formation (entreprise formatrice, école professionnelle et cours interentreprises).</w:t>
      </w:r>
    </w:p>
    <w:p w14:paraId="031F65D2" w14:textId="77777777" w:rsidR="001208B4" w:rsidRDefault="00000000">
      <w:pPr>
        <w:widowControl w:val="0"/>
        <w:autoSpaceDE w:val="0"/>
        <w:autoSpaceDN w:val="0"/>
        <w:adjustRightInd w:val="0"/>
        <w:spacing w:before="240" w:after="80"/>
        <w:ind w:right="-142"/>
        <w:rPr>
          <w:b/>
          <w:szCs w:val="24"/>
          <w:lang w:val="fr-CH"/>
        </w:rPr>
      </w:pPr>
      <w:r>
        <w:rPr>
          <w:b/>
          <w:szCs w:val="24"/>
          <w:lang w:val="fr-CH"/>
        </w:rPr>
        <w:t>Objectifs évaluateurs</w:t>
      </w:r>
    </w:p>
    <w:p w14:paraId="6691E7C7" w14:textId="77777777" w:rsidR="001208B4" w:rsidRDefault="00000000">
      <w:pPr>
        <w:widowControl w:val="0"/>
        <w:autoSpaceDE w:val="0"/>
        <w:autoSpaceDN w:val="0"/>
        <w:adjustRightInd w:val="0"/>
        <w:spacing w:after="0"/>
        <w:ind w:right="-142"/>
        <w:jc w:val="both"/>
        <w:rPr>
          <w:szCs w:val="24"/>
          <w:lang w:val="fr-CH"/>
        </w:rPr>
      </w:pPr>
      <w:r>
        <w:rPr>
          <w:szCs w:val="24"/>
          <w:lang w:val="fr-CH"/>
        </w:rPr>
        <w:t>Les objectifs évaluateurs concrétisent les compétences opérationnelles et intègrent l’évolution des besoins de l’économie et de la société. Ils sont reliés entre eux de manière cohérence dans le cadre de la coopération entre les lieux de formation. Dans la plupart des cas, les objectifs rattachés à l’entreprise formatrice, à l’école professionnelle et aux cours interentreprises sont différents. Mais la formulation peut aussi être la même (p. ex. pour la sécurité au travail, la protection de la santé ou les activités artisanales).</w:t>
      </w:r>
    </w:p>
    <w:p w14:paraId="0675A9DF" w14:textId="77777777" w:rsidR="001208B4" w:rsidRDefault="00000000">
      <w:pPr>
        <w:widowControl w:val="0"/>
        <w:autoSpaceDE w:val="0"/>
        <w:autoSpaceDN w:val="0"/>
        <w:adjustRightInd w:val="0"/>
        <w:spacing w:before="240" w:after="80"/>
        <w:ind w:right="-142"/>
        <w:rPr>
          <w:b/>
          <w:szCs w:val="24"/>
          <w:lang w:val="fr-CH"/>
        </w:rPr>
      </w:pPr>
      <w:r>
        <w:rPr>
          <w:b/>
          <w:szCs w:val="24"/>
          <w:lang w:val="fr-CH"/>
        </w:rPr>
        <w:t xml:space="preserve">Ordonnance du </w:t>
      </w:r>
      <w:proofErr w:type="spellStart"/>
      <w:r>
        <w:rPr>
          <w:b/>
          <w:szCs w:val="24"/>
          <w:lang w:val="fr-CH"/>
        </w:rPr>
        <w:t>SEFRI</w:t>
      </w:r>
      <w:proofErr w:type="spellEnd"/>
      <w:r>
        <w:rPr>
          <w:b/>
          <w:szCs w:val="24"/>
          <w:lang w:val="fr-CH"/>
        </w:rPr>
        <w:t xml:space="preserve"> sur la formation professionnelle initiale (ordonnance sur la formation; </w:t>
      </w:r>
      <w:proofErr w:type="spellStart"/>
      <w:r>
        <w:rPr>
          <w:b/>
          <w:szCs w:val="24"/>
          <w:lang w:val="fr-CH"/>
        </w:rPr>
        <w:t>orfo</w:t>
      </w:r>
      <w:proofErr w:type="spellEnd"/>
      <w:r>
        <w:rPr>
          <w:b/>
          <w:szCs w:val="24"/>
          <w:lang w:val="fr-CH"/>
        </w:rPr>
        <w:t>)</w:t>
      </w:r>
    </w:p>
    <w:p w14:paraId="6B027BB1"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Une </w:t>
      </w:r>
      <w:proofErr w:type="spellStart"/>
      <w:r>
        <w:rPr>
          <w:szCs w:val="24"/>
          <w:lang w:val="fr-CH"/>
        </w:rPr>
        <w:t>orfo</w:t>
      </w:r>
      <w:proofErr w:type="spellEnd"/>
      <w:r>
        <w:rPr>
          <w:szCs w:val="24"/>
          <w:lang w:val="fr-CH"/>
        </w:rPr>
        <w:t xml:space="preserve"> réglemente notamment, pour une profession donnée, l’objet et la durée de la formation professionnelle initiale, les objectifs et les exigences de la formation à la pratique professionnelle et de la formation scolaire, l’étendue des contenus de la formation, les parts assumées par les lieux de formation, les procédures de qualification, les certificats délivrés et les titres décernés. En règle générale, l’</w:t>
      </w:r>
      <w:proofErr w:type="spellStart"/>
      <w:r>
        <w:rPr>
          <w:szCs w:val="24"/>
          <w:lang w:val="fr-CH"/>
        </w:rPr>
        <w:t>Ortra</w:t>
      </w:r>
      <w:proofErr w:type="spellEnd"/>
      <w:r>
        <w:rPr>
          <w:szCs w:val="24"/>
          <w:lang w:val="fr-CH"/>
        </w:rPr>
        <w:t xml:space="preserve"> dépose une demande auprès du </w:t>
      </w:r>
      <w:proofErr w:type="spellStart"/>
      <w:r>
        <w:rPr>
          <w:szCs w:val="24"/>
          <w:lang w:val="fr-CH"/>
        </w:rPr>
        <w:t>SEFRI</w:t>
      </w:r>
      <w:proofErr w:type="spellEnd"/>
      <w:r>
        <w:rPr>
          <w:szCs w:val="24"/>
          <w:lang w:val="fr-CH"/>
        </w:rPr>
        <w:t xml:space="preserve"> en vue de l’édiction d’une </w:t>
      </w:r>
      <w:proofErr w:type="spellStart"/>
      <w:r>
        <w:rPr>
          <w:szCs w:val="24"/>
          <w:lang w:val="fr-CH"/>
        </w:rPr>
        <w:t>orfo</w:t>
      </w:r>
      <w:proofErr w:type="spellEnd"/>
      <w:r>
        <w:rPr>
          <w:szCs w:val="24"/>
          <w:lang w:val="fr-CH"/>
        </w:rPr>
        <w:t xml:space="preserve">, qu’elle élabore en collaboration avec la Confédération et les cantons. La date d’entrée en vigueur d’une </w:t>
      </w:r>
      <w:proofErr w:type="spellStart"/>
      <w:r>
        <w:rPr>
          <w:szCs w:val="24"/>
          <w:lang w:val="fr-CH"/>
        </w:rPr>
        <w:t>orfo</w:t>
      </w:r>
      <w:proofErr w:type="spellEnd"/>
      <w:r>
        <w:rPr>
          <w:szCs w:val="24"/>
          <w:lang w:val="fr-CH"/>
        </w:rPr>
        <w:t xml:space="preserve"> est définie par les partenaires de la formation professionnelle. Le </w:t>
      </w:r>
      <w:proofErr w:type="spellStart"/>
      <w:r>
        <w:rPr>
          <w:szCs w:val="24"/>
          <w:lang w:val="fr-CH"/>
        </w:rPr>
        <w:t>SEFRI</w:t>
      </w:r>
      <w:proofErr w:type="spellEnd"/>
      <w:r>
        <w:rPr>
          <w:szCs w:val="24"/>
          <w:lang w:val="fr-CH"/>
        </w:rPr>
        <w:t xml:space="preserve"> est l’instance chargée de l’édiction. </w:t>
      </w:r>
    </w:p>
    <w:p w14:paraId="59503188" w14:textId="77777777" w:rsidR="001208B4" w:rsidRDefault="00000000">
      <w:pPr>
        <w:widowControl w:val="0"/>
        <w:autoSpaceDE w:val="0"/>
        <w:autoSpaceDN w:val="0"/>
        <w:adjustRightInd w:val="0"/>
        <w:spacing w:before="240" w:after="80"/>
        <w:ind w:right="-142"/>
        <w:rPr>
          <w:b/>
          <w:szCs w:val="24"/>
          <w:lang w:val="fr-CH"/>
        </w:rPr>
      </w:pPr>
      <w:r>
        <w:rPr>
          <w:b/>
          <w:szCs w:val="24"/>
          <w:lang w:val="fr-CH"/>
        </w:rPr>
        <w:t>Organisation du monde du travail (</w:t>
      </w:r>
      <w:proofErr w:type="spellStart"/>
      <w:r>
        <w:rPr>
          <w:b/>
          <w:szCs w:val="24"/>
          <w:lang w:val="fr-CH"/>
        </w:rPr>
        <w:t>Ortra</w:t>
      </w:r>
      <w:proofErr w:type="spellEnd"/>
      <w:r>
        <w:rPr>
          <w:b/>
          <w:szCs w:val="24"/>
          <w:lang w:val="fr-CH"/>
        </w:rPr>
        <w:t>)*</w:t>
      </w:r>
    </w:p>
    <w:p w14:paraId="74890E89" w14:textId="77777777" w:rsidR="001208B4" w:rsidRDefault="00000000">
      <w:pPr>
        <w:widowControl w:val="0"/>
        <w:autoSpaceDE w:val="0"/>
        <w:autoSpaceDN w:val="0"/>
        <w:adjustRightInd w:val="0"/>
        <w:spacing w:after="0"/>
        <w:ind w:right="-142"/>
        <w:jc w:val="both"/>
        <w:rPr>
          <w:szCs w:val="24"/>
          <w:lang w:val="fr-CH"/>
        </w:rPr>
      </w:pPr>
      <w:r>
        <w:rPr>
          <w:szCs w:val="24"/>
          <w:lang w:val="fr-CH"/>
        </w:rPr>
        <w:t>Dénomination collective, l’expression «organisations du monde du travail» désigne à la fois les partenaires sociaux, les associations professionnelles ainsi que d’autres organisations compétentes et prestataires de la formation professionnelle. L’</w:t>
      </w:r>
      <w:proofErr w:type="spellStart"/>
      <w:r>
        <w:rPr>
          <w:szCs w:val="24"/>
          <w:lang w:val="fr-CH"/>
        </w:rPr>
        <w:t>Ortra</w:t>
      </w:r>
      <w:proofErr w:type="spellEnd"/>
      <w:r>
        <w:rPr>
          <w:szCs w:val="24"/>
          <w:lang w:val="fr-CH"/>
        </w:rPr>
        <w:t xml:space="preserve"> responsable d’une profession définit les contenus du plan de formation, organise la formation professionnelle initiale et constitue l’organe responsable des cours interentreprises.</w:t>
      </w:r>
    </w:p>
    <w:p w14:paraId="48FF9FB2" w14:textId="77777777" w:rsidR="001208B4" w:rsidRDefault="00000000">
      <w:pPr>
        <w:widowControl w:val="0"/>
        <w:autoSpaceDE w:val="0"/>
        <w:autoSpaceDN w:val="0"/>
        <w:adjustRightInd w:val="0"/>
        <w:spacing w:before="240" w:after="80"/>
        <w:ind w:right="-142"/>
        <w:rPr>
          <w:b/>
          <w:szCs w:val="24"/>
          <w:lang w:val="fr-CH"/>
        </w:rPr>
      </w:pPr>
      <w:r>
        <w:rPr>
          <w:b/>
          <w:szCs w:val="24"/>
          <w:lang w:val="fr-CH"/>
        </w:rPr>
        <w:t>Partenariat sur la formation professionnelle*</w:t>
      </w:r>
    </w:p>
    <w:p w14:paraId="119E484F" w14:textId="77777777" w:rsidR="001208B4" w:rsidRDefault="00000000">
      <w:pPr>
        <w:widowControl w:val="0"/>
        <w:autoSpaceDE w:val="0"/>
        <w:autoSpaceDN w:val="0"/>
        <w:adjustRightInd w:val="0"/>
        <w:spacing w:after="0"/>
        <w:ind w:right="-142"/>
        <w:rPr>
          <w:szCs w:val="24"/>
          <w:lang w:val="fr-CH"/>
        </w:rPr>
      </w:pPr>
      <w:r>
        <w:rPr>
          <w:szCs w:val="24"/>
          <w:lang w:val="fr-CH"/>
        </w:rPr>
        <w:t>La formation professionnelle est la tâche commune de la Confédération, des cantons et des organisations du monde du travail. Ces trois partenaires associent leurs efforts pour assurer une formation professionnelle de qualité et suffisamment de places d’apprentissage.</w:t>
      </w:r>
    </w:p>
    <w:p w14:paraId="0048AD9C" w14:textId="77777777" w:rsidR="001208B4" w:rsidRDefault="00000000">
      <w:pPr>
        <w:widowControl w:val="0"/>
        <w:autoSpaceDE w:val="0"/>
        <w:autoSpaceDN w:val="0"/>
        <w:adjustRightInd w:val="0"/>
        <w:spacing w:after="0"/>
        <w:ind w:right="-142"/>
        <w:rPr>
          <w:b/>
          <w:szCs w:val="24"/>
          <w:lang w:val="fr-CH"/>
        </w:rPr>
      </w:pPr>
      <w:r>
        <w:rPr>
          <w:szCs w:val="24"/>
          <w:lang w:val="fr-CH"/>
        </w:rPr>
        <w:br w:type="page"/>
      </w:r>
      <w:r>
        <w:rPr>
          <w:b/>
          <w:szCs w:val="24"/>
          <w:lang w:val="fr-CH"/>
        </w:rPr>
        <w:lastRenderedPageBreak/>
        <w:t>Personne en formation*</w:t>
      </w:r>
    </w:p>
    <w:p w14:paraId="7F38E1E8" w14:textId="77777777" w:rsidR="001208B4" w:rsidRDefault="00000000">
      <w:pPr>
        <w:widowControl w:val="0"/>
        <w:autoSpaceDE w:val="0"/>
        <w:autoSpaceDN w:val="0"/>
        <w:adjustRightInd w:val="0"/>
        <w:spacing w:after="0"/>
        <w:ind w:right="-142"/>
        <w:jc w:val="both"/>
        <w:rPr>
          <w:szCs w:val="24"/>
          <w:lang w:val="fr-CH"/>
        </w:rPr>
      </w:pPr>
      <w:r>
        <w:rPr>
          <w:szCs w:val="24"/>
          <w:lang w:val="fr-CH"/>
        </w:rPr>
        <w:t>Est considérée/considéré comme personne en formation celle ou celui qui a achevé la scolarité obligatoire et a conclu un contrat d’apprentissage régi par une ordonnance sur la formation.</w:t>
      </w:r>
    </w:p>
    <w:p w14:paraId="443F6FE0" w14:textId="77777777" w:rsidR="001208B4" w:rsidRDefault="00000000">
      <w:pPr>
        <w:widowControl w:val="0"/>
        <w:autoSpaceDE w:val="0"/>
        <w:autoSpaceDN w:val="0"/>
        <w:adjustRightInd w:val="0"/>
        <w:spacing w:before="240" w:after="80"/>
        <w:ind w:right="-142"/>
        <w:rPr>
          <w:b/>
          <w:szCs w:val="24"/>
          <w:lang w:val="fr-CH"/>
        </w:rPr>
      </w:pPr>
      <w:r>
        <w:rPr>
          <w:b/>
          <w:szCs w:val="24"/>
          <w:lang w:val="fr-CH"/>
        </w:rPr>
        <w:t>Plan de formation</w:t>
      </w:r>
    </w:p>
    <w:p w14:paraId="50B3D07F" w14:textId="77777777" w:rsidR="001208B4" w:rsidRDefault="00000000">
      <w:pPr>
        <w:widowControl w:val="0"/>
        <w:autoSpaceDE w:val="0"/>
        <w:autoSpaceDN w:val="0"/>
        <w:adjustRightInd w:val="0"/>
        <w:spacing w:after="0"/>
        <w:ind w:right="-142"/>
        <w:jc w:val="both"/>
        <w:rPr>
          <w:strike/>
          <w:szCs w:val="24"/>
          <w:lang w:val="fr-CH"/>
        </w:rPr>
      </w:pPr>
      <w:r>
        <w:rPr>
          <w:szCs w:val="24"/>
          <w:lang w:val="fr-CH"/>
        </w:rPr>
        <w:t>Le plan de formation accompagne l’ordonnance sur la formation. Il contient les bases de la pédagogie professionnelle, le profil de qualification, les compétences opérationnelles regroupées en domaines de compétences opérationnelles et les objectifs évaluateurs par lieu de formation. Le contenu du plan de formation est du ressort de l’</w:t>
      </w:r>
      <w:proofErr w:type="spellStart"/>
      <w:r>
        <w:rPr>
          <w:szCs w:val="24"/>
          <w:lang w:val="fr-CH"/>
        </w:rPr>
        <w:t>Ortra</w:t>
      </w:r>
      <w:proofErr w:type="spellEnd"/>
      <w:r>
        <w:rPr>
          <w:szCs w:val="24"/>
          <w:lang w:val="fr-CH"/>
        </w:rPr>
        <w:t xml:space="preserve"> nationale. Le plan de formation est élaboré et signé par l’</w:t>
      </w:r>
      <w:proofErr w:type="spellStart"/>
      <w:r>
        <w:rPr>
          <w:szCs w:val="24"/>
          <w:lang w:val="fr-CH"/>
        </w:rPr>
        <w:t>Ortra</w:t>
      </w:r>
      <w:proofErr w:type="spellEnd"/>
      <w:r>
        <w:rPr>
          <w:szCs w:val="24"/>
          <w:lang w:val="fr-CH"/>
        </w:rPr>
        <w:t xml:space="preserve">/les </w:t>
      </w:r>
      <w:proofErr w:type="spellStart"/>
      <w:r>
        <w:rPr>
          <w:szCs w:val="24"/>
          <w:lang w:val="fr-CH"/>
        </w:rPr>
        <w:t>Ortra</w:t>
      </w:r>
      <w:proofErr w:type="spellEnd"/>
      <w:r>
        <w:rPr>
          <w:szCs w:val="24"/>
          <w:lang w:val="fr-CH"/>
        </w:rPr>
        <w:t>.</w:t>
      </w:r>
    </w:p>
    <w:p w14:paraId="1D527619" w14:textId="77777777" w:rsidR="001208B4" w:rsidRDefault="00000000">
      <w:pPr>
        <w:widowControl w:val="0"/>
        <w:autoSpaceDE w:val="0"/>
        <w:autoSpaceDN w:val="0"/>
        <w:adjustRightInd w:val="0"/>
        <w:spacing w:before="240" w:after="80"/>
        <w:ind w:right="-142"/>
        <w:rPr>
          <w:b/>
          <w:szCs w:val="24"/>
          <w:lang w:val="fr-CH"/>
        </w:rPr>
      </w:pPr>
      <w:r>
        <w:rPr>
          <w:b/>
          <w:szCs w:val="24"/>
          <w:lang w:val="fr-CH"/>
        </w:rPr>
        <w:t>Procédure de qualification*</w:t>
      </w:r>
    </w:p>
    <w:p w14:paraId="7F896E60"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L’expression «procédure de qualification» est utilisée pour désigner toutes les procédures permettant de constater si une personne dispose des compétences opérationnelles définies dans </w:t>
      </w:r>
      <w:proofErr w:type="spellStart"/>
      <w:r>
        <w:rPr>
          <w:szCs w:val="24"/>
          <w:lang w:val="fr-CH"/>
        </w:rPr>
        <w:t>l’orfo</w:t>
      </w:r>
      <w:proofErr w:type="spellEnd"/>
      <w:r>
        <w:rPr>
          <w:szCs w:val="24"/>
          <w:lang w:val="fr-CH"/>
        </w:rPr>
        <w:t xml:space="preserve"> correspondante.</w:t>
      </w:r>
    </w:p>
    <w:p w14:paraId="565C5C26" w14:textId="77777777" w:rsidR="001208B4" w:rsidRDefault="00000000">
      <w:pPr>
        <w:widowControl w:val="0"/>
        <w:autoSpaceDE w:val="0"/>
        <w:autoSpaceDN w:val="0"/>
        <w:adjustRightInd w:val="0"/>
        <w:spacing w:before="240" w:after="80"/>
        <w:ind w:right="-142"/>
        <w:rPr>
          <w:b/>
          <w:szCs w:val="24"/>
          <w:lang w:val="fr-CH"/>
        </w:rPr>
      </w:pPr>
      <w:r>
        <w:rPr>
          <w:b/>
          <w:szCs w:val="24"/>
          <w:lang w:val="fr-CH"/>
        </w:rPr>
        <w:t>Profil de qualification</w:t>
      </w:r>
    </w:p>
    <w:p w14:paraId="304800A3" w14:textId="77777777" w:rsidR="001208B4" w:rsidRDefault="00000000">
      <w:pPr>
        <w:widowControl w:val="0"/>
        <w:autoSpaceDE w:val="0"/>
        <w:autoSpaceDN w:val="0"/>
        <w:adjustRightInd w:val="0"/>
        <w:spacing w:after="0"/>
        <w:ind w:right="-142"/>
        <w:rPr>
          <w:szCs w:val="24"/>
          <w:lang w:val="fr-CH"/>
        </w:rPr>
      </w:pPr>
      <w:r>
        <w:rPr>
          <w:szCs w:val="24"/>
          <w:lang w:val="fr-CH"/>
        </w:rPr>
        <w:t>Le profil de qualification décrit les compétences opérationnelles que toute personne doit posséder à l’issue de sa formation. Il est établi à partir du profil d’activités et sert de base à l’élaboration du plan de formation.</w:t>
      </w:r>
    </w:p>
    <w:p w14:paraId="554D3718" w14:textId="77777777" w:rsidR="001208B4" w:rsidRDefault="00000000">
      <w:pPr>
        <w:widowControl w:val="0"/>
        <w:autoSpaceDE w:val="0"/>
        <w:autoSpaceDN w:val="0"/>
        <w:adjustRightInd w:val="0"/>
        <w:spacing w:before="240" w:after="80"/>
        <w:ind w:right="-142"/>
        <w:rPr>
          <w:b/>
          <w:szCs w:val="24"/>
          <w:lang w:val="fr-CH"/>
        </w:rPr>
      </w:pPr>
      <w:r>
        <w:rPr>
          <w:b/>
          <w:szCs w:val="24"/>
          <w:lang w:val="fr-CH"/>
        </w:rPr>
        <w:t>Rapport de formation*</w:t>
      </w:r>
    </w:p>
    <w:p w14:paraId="0E47714F" w14:textId="77777777" w:rsidR="001208B4" w:rsidRDefault="00000000">
      <w:pPr>
        <w:widowControl w:val="0"/>
        <w:autoSpaceDE w:val="0"/>
        <w:autoSpaceDN w:val="0"/>
        <w:adjustRightInd w:val="0"/>
        <w:spacing w:after="0"/>
        <w:ind w:right="-142"/>
        <w:jc w:val="both"/>
        <w:rPr>
          <w:szCs w:val="24"/>
          <w:lang w:val="fr-CH"/>
        </w:rPr>
      </w:pPr>
      <w:r>
        <w:rPr>
          <w:szCs w:val="24"/>
          <w:lang w:val="fr-CH"/>
        </w:rPr>
        <w:t>Les compétences et l’expérience acquises dans l’entreprise donnent périodiquement lieu à un contrôle dont les résultats sont consignés dans le rapport de formation. Le contrôle revêt la forme d’un entretien structuré entre la formatrice/le formateur et la personne en formation.</w:t>
      </w:r>
    </w:p>
    <w:p w14:paraId="65D29227" w14:textId="77777777" w:rsidR="001208B4" w:rsidRDefault="00000000">
      <w:pPr>
        <w:widowControl w:val="0"/>
        <w:autoSpaceDE w:val="0"/>
        <w:autoSpaceDN w:val="0"/>
        <w:adjustRightInd w:val="0"/>
        <w:spacing w:before="240" w:after="80"/>
        <w:ind w:right="-142"/>
        <w:rPr>
          <w:b/>
          <w:szCs w:val="24"/>
          <w:lang w:val="fr-CH"/>
        </w:rPr>
      </w:pPr>
      <w:r>
        <w:rPr>
          <w:b/>
          <w:szCs w:val="24"/>
          <w:lang w:val="fr-CH"/>
        </w:rPr>
        <w:t>Responsables de la formation professionnelle*</w:t>
      </w:r>
    </w:p>
    <w:p w14:paraId="5A3DD3AF" w14:textId="77777777" w:rsidR="001208B4" w:rsidRDefault="00000000">
      <w:pPr>
        <w:widowControl w:val="0"/>
        <w:autoSpaceDE w:val="0"/>
        <w:autoSpaceDN w:val="0"/>
        <w:adjustRightInd w:val="0"/>
        <w:spacing w:after="0"/>
        <w:ind w:right="-142"/>
        <w:jc w:val="both"/>
        <w:rPr>
          <w:szCs w:val="24"/>
          <w:lang w:val="fr-CH"/>
        </w:rPr>
      </w:pPr>
      <w:r>
        <w:rPr>
          <w:szCs w:val="24"/>
          <w:lang w:val="fr-CH"/>
        </w:rPr>
        <w:t>Le cercle des responsables de la formation professionnelle comprend tous les spécialistes qui dispensent une partie de la formation initiale aux apprenti-e-s, qu’il s’agisse de la formation à la pratique professionnelle ou de la formation scolaire: formateurs actifs/formatrices actives dans les entreprises formatrices, formateurs/</w:t>
      </w:r>
      <w:proofErr w:type="spellStart"/>
      <w:r>
        <w:rPr>
          <w:szCs w:val="24"/>
          <w:lang w:val="fr-CH"/>
        </w:rPr>
        <w:t>trices</w:t>
      </w:r>
      <w:proofErr w:type="spellEnd"/>
      <w:r>
        <w:rPr>
          <w:szCs w:val="24"/>
          <w:lang w:val="fr-CH"/>
        </w:rPr>
        <w:t xml:space="preserve"> pour les cours interentreprises, enseignant-e-s de la formation initiale scolaire, expert-e-s aux examens.</w:t>
      </w:r>
    </w:p>
    <w:p w14:paraId="10EEC189" w14:textId="77777777" w:rsidR="001208B4" w:rsidRDefault="00000000">
      <w:pPr>
        <w:widowControl w:val="0"/>
        <w:autoSpaceDE w:val="0"/>
        <w:autoSpaceDN w:val="0"/>
        <w:adjustRightInd w:val="0"/>
        <w:spacing w:before="240" w:after="80"/>
        <w:ind w:right="-142"/>
        <w:rPr>
          <w:b/>
          <w:szCs w:val="24"/>
          <w:lang w:val="fr-CH"/>
        </w:rPr>
      </w:pPr>
      <w:r>
        <w:rPr>
          <w:b/>
          <w:szCs w:val="24"/>
          <w:lang w:val="fr-CH"/>
        </w:rPr>
        <w:t>Secrétariat d’Etat à la formation, à la recherche et à l’innovation (</w:t>
      </w:r>
      <w:proofErr w:type="spellStart"/>
      <w:r>
        <w:rPr>
          <w:b/>
          <w:szCs w:val="24"/>
          <w:lang w:val="fr-CH"/>
        </w:rPr>
        <w:t>SEFRI</w:t>
      </w:r>
      <w:proofErr w:type="spellEnd"/>
      <w:r>
        <w:rPr>
          <w:b/>
          <w:szCs w:val="24"/>
          <w:lang w:val="fr-CH"/>
        </w:rPr>
        <w:t>)</w:t>
      </w:r>
    </w:p>
    <w:p w14:paraId="328359E5" w14:textId="77777777" w:rsidR="001208B4" w:rsidRDefault="00000000">
      <w:pPr>
        <w:widowControl w:val="0"/>
        <w:autoSpaceDE w:val="0"/>
        <w:autoSpaceDN w:val="0"/>
        <w:adjustRightInd w:val="0"/>
        <w:spacing w:after="0"/>
        <w:ind w:right="-142"/>
        <w:jc w:val="both"/>
        <w:rPr>
          <w:szCs w:val="24"/>
          <w:lang w:val="fr-CH"/>
        </w:rPr>
      </w:pPr>
      <w:r>
        <w:rPr>
          <w:szCs w:val="24"/>
          <w:lang w:val="fr-CH"/>
        </w:rPr>
        <w:t xml:space="preserve">En collaboration avec les partenaires de la formation professionnelle que sont les cantons et les organisations du monde du travail, le </w:t>
      </w:r>
      <w:proofErr w:type="spellStart"/>
      <w:r>
        <w:rPr>
          <w:szCs w:val="24"/>
          <w:lang w:val="fr-CH"/>
        </w:rPr>
        <w:t>SEFRI</w:t>
      </w:r>
      <w:proofErr w:type="spellEnd"/>
      <w:r>
        <w:rPr>
          <w:szCs w:val="24"/>
          <w:lang w:val="fr-CH"/>
        </w:rPr>
        <w:t xml:space="preserve"> assure la qualité et le développement continu de l’ensemble du système. Il veille à la comparabilité et à la transparence des offres dans toute la Suisse.</w:t>
      </w:r>
    </w:p>
    <w:p w14:paraId="741C77B6" w14:textId="77777777" w:rsidR="001208B4" w:rsidRDefault="00000000">
      <w:pPr>
        <w:widowControl w:val="0"/>
        <w:autoSpaceDE w:val="0"/>
        <w:autoSpaceDN w:val="0"/>
        <w:adjustRightInd w:val="0"/>
        <w:spacing w:before="240" w:after="80"/>
        <w:ind w:right="-142"/>
        <w:rPr>
          <w:b/>
          <w:szCs w:val="24"/>
          <w:lang w:val="fr-CH"/>
        </w:rPr>
      </w:pPr>
      <w:r>
        <w:rPr>
          <w:b/>
          <w:szCs w:val="24"/>
          <w:lang w:val="fr-CH"/>
        </w:rPr>
        <w:t>Travail pratique individuel (TPI)</w:t>
      </w:r>
    </w:p>
    <w:p w14:paraId="032972F0" w14:textId="77777777" w:rsidR="001208B4" w:rsidRDefault="00000000">
      <w:pPr>
        <w:spacing w:after="0"/>
        <w:ind w:right="-142"/>
        <w:rPr>
          <w:szCs w:val="24"/>
          <w:lang w:val="fr-CH"/>
        </w:rPr>
      </w:pPr>
      <w:r>
        <w:rPr>
          <w:szCs w:val="24"/>
          <w:lang w:val="fr-CH"/>
        </w:rPr>
        <w:t xml:space="preserve">Le TPI est l’une des deux formes que peut revêtir l’examen des compétences dans le domaine de qualification «travail pratique». L’examen a lieu dans l’entreprise formatrice dans le cadre d’un mandat à réaliser pour l’entreprise. Il est régi par les </w:t>
      </w:r>
      <w:r>
        <w:rPr>
          <w:rFonts w:cs="Arial"/>
          <w:szCs w:val="24"/>
          <w:lang w:val="fr-CH"/>
        </w:rPr>
        <w:t>«</w:t>
      </w:r>
      <w:r>
        <w:rPr>
          <w:szCs w:val="24"/>
          <w:lang w:val="fr-CH"/>
        </w:rPr>
        <w:t>Dispositions d’exécution relatives à la procédure de qualification avec examen final</w:t>
      </w:r>
      <w:r>
        <w:rPr>
          <w:rFonts w:cs="Arial"/>
          <w:szCs w:val="24"/>
          <w:lang w:val="fr-CH"/>
        </w:rPr>
        <w:t>»</w:t>
      </w:r>
      <w:r>
        <w:rPr>
          <w:szCs w:val="24"/>
          <w:lang w:val="fr-CH"/>
        </w:rPr>
        <w:t xml:space="preserve"> de la profession correspondante.</w:t>
      </w:r>
    </w:p>
    <w:p w14:paraId="682B115D" w14:textId="77777777" w:rsidR="001208B4" w:rsidRDefault="00000000">
      <w:pPr>
        <w:widowControl w:val="0"/>
        <w:autoSpaceDE w:val="0"/>
        <w:autoSpaceDN w:val="0"/>
        <w:adjustRightInd w:val="0"/>
        <w:spacing w:before="240" w:after="80"/>
        <w:ind w:right="-142"/>
        <w:rPr>
          <w:b/>
          <w:szCs w:val="24"/>
          <w:lang w:val="fr-CH"/>
        </w:rPr>
      </w:pPr>
      <w:r>
        <w:rPr>
          <w:b/>
          <w:szCs w:val="24"/>
          <w:lang w:val="fr-CH"/>
        </w:rPr>
        <w:t>Travail pratique prescrit (</w:t>
      </w:r>
      <w:proofErr w:type="spellStart"/>
      <w:r>
        <w:rPr>
          <w:b/>
          <w:szCs w:val="24"/>
          <w:lang w:val="fr-CH"/>
        </w:rPr>
        <w:t>TPP</w:t>
      </w:r>
      <w:proofErr w:type="spellEnd"/>
      <w:r>
        <w:rPr>
          <w:b/>
          <w:szCs w:val="24"/>
          <w:lang w:val="fr-CH"/>
        </w:rPr>
        <w:t>)*</w:t>
      </w:r>
    </w:p>
    <w:p w14:paraId="5746151F" w14:textId="77777777" w:rsidR="001208B4" w:rsidRDefault="00000000">
      <w:pPr>
        <w:widowControl w:val="0"/>
        <w:autoSpaceDE w:val="0"/>
        <w:autoSpaceDN w:val="0"/>
        <w:adjustRightInd w:val="0"/>
        <w:spacing w:after="0"/>
        <w:ind w:right="-142"/>
        <w:rPr>
          <w:szCs w:val="24"/>
          <w:lang w:val="fr-CH"/>
        </w:rPr>
      </w:pPr>
      <w:r>
        <w:rPr>
          <w:szCs w:val="24"/>
          <w:lang w:val="fr-CH"/>
        </w:rPr>
        <w:t xml:space="preserve">Dans certaines professions, le travail pratique ne revêt pas la forme d’un travail individuel mais celle d’un travail prescrit. Deux experts en suivent l’exécution pendant toute la durée de l’examen. Tous les candidats accomplissent le même travail conformément aux dispositions figurant dans </w:t>
      </w:r>
      <w:proofErr w:type="spellStart"/>
      <w:r>
        <w:rPr>
          <w:szCs w:val="24"/>
          <w:lang w:val="fr-CH"/>
        </w:rPr>
        <w:t>l'orfo</w:t>
      </w:r>
      <w:proofErr w:type="spellEnd"/>
      <w:r>
        <w:rPr>
          <w:szCs w:val="24"/>
          <w:lang w:val="fr-CH"/>
        </w:rPr>
        <w:t xml:space="preserve"> (points d’appréciation et durée de l’épreuve).</w:t>
      </w:r>
    </w:p>
    <w:p w14:paraId="36A52C2A" w14:textId="77777777" w:rsidR="001208B4" w:rsidRDefault="001208B4">
      <w:pPr>
        <w:autoSpaceDE w:val="0"/>
        <w:autoSpaceDN w:val="0"/>
        <w:adjustRightInd w:val="0"/>
        <w:rPr>
          <w:szCs w:val="24"/>
          <w:lang w:val="fr-CH"/>
        </w:rPr>
      </w:pPr>
    </w:p>
    <w:p w14:paraId="799C224B" w14:textId="77777777" w:rsidR="001208B4" w:rsidRDefault="001208B4">
      <w:pPr>
        <w:autoSpaceDE w:val="0"/>
        <w:autoSpaceDN w:val="0"/>
        <w:adjustRightInd w:val="0"/>
        <w:rPr>
          <w:szCs w:val="24"/>
          <w:lang w:val="fr-CH"/>
        </w:rPr>
        <w:sectPr w:rsidR="001208B4">
          <w:headerReference w:type="first" r:id="rId28"/>
          <w:pgSz w:w="11907" w:h="16839" w:code="9"/>
          <w:pgMar w:top="1242" w:right="1134" w:bottom="568" w:left="1701" w:header="680" w:footer="442" w:gutter="0"/>
          <w:cols w:space="708"/>
          <w:titlePg/>
          <w:docGrid w:linePitch="360"/>
        </w:sectPr>
      </w:pPr>
    </w:p>
    <w:p w14:paraId="75DC8BAF" w14:textId="77777777" w:rsidR="001208B4" w:rsidRDefault="00000000">
      <w:pPr>
        <w:keepNext/>
        <w:keepLines/>
        <w:suppressAutoHyphens/>
        <w:spacing w:before="360"/>
        <w:ind w:left="28"/>
        <w:outlineLvl w:val="0"/>
        <w:rPr>
          <w:bCs/>
          <w:color w:val="4F81BD"/>
          <w:lang w:val="fr-CH"/>
        </w:rPr>
      </w:pPr>
      <w:bookmarkStart w:id="29" w:name="_Toc505765086"/>
      <w:bookmarkStart w:id="30" w:name="_Toc143692600"/>
      <w:r>
        <w:rPr>
          <w:b/>
          <w:bCs/>
          <w:color w:val="4F81BD"/>
          <w:sz w:val="30"/>
          <w:szCs w:val="28"/>
          <w:lang w:val="fr-CH"/>
        </w:rPr>
        <w:lastRenderedPageBreak/>
        <w:t xml:space="preserve">Précisions et explications pour l’élaboration du plan de formation </w:t>
      </w:r>
      <w:r>
        <w:rPr>
          <w:bCs/>
          <w:color w:val="FF0000"/>
          <w:sz w:val="18"/>
          <w:szCs w:val="18"/>
          <w:lang w:val="fr-CH"/>
        </w:rPr>
        <w:t>(prière d’effacer après la rédaction du plan de formation)</w:t>
      </w:r>
      <w:bookmarkEnd w:id="29"/>
      <w:bookmarkEnd w:id="30"/>
    </w:p>
    <w:p w14:paraId="28E79CE8" w14:textId="77777777" w:rsidR="001208B4" w:rsidRDefault="00000000">
      <w:pPr>
        <w:pStyle w:val="Titre2"/>
        <w:numPr>
          <w:ilvl w:val="0"/>
          <w:numId w:val="35"/>
        </w:numPr>
      </w:pPr>
      <w:bookmarkStart w:id="31" w:name="_Toc143692601"/>
      <w:r>
        <w:t>Précisions concernant la rédaction du profil de qualification</w:t>
      </w:r>
      <w:bookmarkEnd w:id="31"/>
    </w:p>
    <w:tbl>
      <w:tblPr>
        <w:tblW w:w="14768"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768"/>
      </w:tblGrid>
      <w:tr w:rsidR="001208B4" w:rsidRPr="00962874" w14:paraId="65EEA1C8" w14:textId="77777777">
        <w:tc>
          <w:tcPr>
            <w:tcW w:w="14768" w:type="dxa"/>
            <w:shd w:val="clear" w:color="auto" w:fill="F2F2F2"/>
          </w:tcPr>
          <w:p w14:paraId="587B2C26" w14:textId="77777777" w:rsidR="001208B4" w:rsidRDefault="00000000">
            <w:pPr>
              <w:rPr>
                <w:b/>
                <w:color w:val="4F81BD"/>
                <w:sz w:val="22"/>
                <w:lang w:val="fr-CH"/>
              </w:rPr>
            </w:pPr>
            <w:r>
              <w:rPr>
                <w:b/>
                <w:color w:val="4F81BD"/>
                <w:sz w:val="22"/>
                <w:lang w:val="fr-CH"/>
              </w:rPr>
              <w:t>Précisions concernant le profil de la profession</w:t>
            </w:r>
          </w:p>
          <w:p w14:paraId="08598CAB" w14:textId="77777777" w:rsidR="001208B4" w:rsidRDefault="00000000">
            <w:pPr>
              <w:spacing w:after="80"/>
              <w:rPr>
                <w:color w:val="4F81BD"/>
                <w:lang w:val="fr-CH"/>
              </w:rPr>
            </w:pPr>
            <w:r>
              <w:rPr>
                <w:color w:val="4F81BD"/>
                <w:lang w:val="fr-CH"/>
              </w:rPr>
              <w:t>Un bon profil de la profession est rédigé dans un langage clair et non technique. Il décrit les caractéristiques spécifiques à la profession et notamment ce que font les personnes qui exercent cette profession, où elles sont employées et en quoi la profession est importante. Le profil de la profession présenté ici reprend le contenu du profil de la profession tel qu’il est apparaît dans les prescriptions sur la formation ou le reprend en le détaillant davantage. Concernant le volume, nous recommandons de ne pas dépasser deux pages. Le profil de la profession s’articule autour des cinq points ci-après.</w:t>
            </w:r>
          </w:p>
          <w:p w14:paraId="6E762DF2" w14:textId="77777777" w:rsidR="001208B4" w:rsidRDefault="00000000">
            <w:pPr>
              <w:pStyle w:val="Paragraphedeliste"/>
              <w:numPr>
                <w:ilvl w:val="0"/>
                <w:numId w:val="33"/>
              </w:numPr>
              <w:spacing w:after="80"/>
              <w:contextualSpacing w:val="0"/>
              <w:rPr>
                <w:color w:val="4F81BD"/>
                <w:lang w:val="fr-CH"/>
              </w:rPr>
            </w:pPr>
            <w:r>
              <w:rPr>
                <w:b/>
                <w:color w:val="4F81BD"/>
                <w:lang w:val="fr-CH"/>
              </w:rPr>
              <w:t>Domaine d’activité</w:t>
            </w:r>
            <w:r>
              <w:rPr>
                <w:color w:val="4F81BD"/>
                <w:lang w:val="fr-CH"/>
              </w:rPr>
              <w:t xml:space="preserve">: Où les professionnels travaillent-ils? Quels clients entrent en ligne de compte? Quels sont les objectifs, mandats ou produits habituels? Avec qui les professionnels collaborent-ils? </w:t>
            </w:r>
          </w:p>
          <w:p w14:paraId="46CD9519" w14:textId="77777777" w:rsidR="001208B4" w:rsidRDefault="00000000">
            <w:pPr>
              <w:pStyle w:val="Paragraphedeliste"/>
              <w:numPr>
                <w:ilvl w:val="0"/>
                <w:numId w:val="33"/>
              </w:numPr>
              <w:spacing w:after="80"/>
              <w:contextualSpacing w:val="0"/>
              <w:rPr>
                <w:color w:val="4F81BD"/>
                <w:lang w:val="fr-CH"/>
              </w:rPr>
            </w:pPr>
            <w:r>
              <w:rPr>
                <w:b/>
                <w:color w:val="4F81BD"/>
                <w:lang w:val="fr-CH"/>
              </w:rPr>
              <w:t>Principales compétences opérationnelles</w:t>
            </w:r>
            <w:r>
              <w:rPr>
                <w:color w:val="4F81BD"/>
                <w:lang w:val="fr-CH"/>
              </w:rPr>
              <w:t>: Quelles sont les principales compétences opérationnelles? Quelles compétences opérationnelles un professionnel doit-il posséder? Comment les orientations et domaines spécifiques se différencient-ils les uns des autres?</w:t>
            </w:r>
          </w:p>
          <w:p w14:paraId="57DDC768" w14:textId="77777777" w:rsidR="001208B4" w:rsidRDefault="00000000">
            <w:pPr>
              <w:pStyle w:val="Paragraphedeliste"/>
              <w:numPr>
                <w:ilvl w:val="0"/>
                <w:numId w:val="33"/>
              </w:numPr>
              <w:spacing w:after="80"/>
              <w:contextualSpacing w:val="0"/>
              <w:rPr>
                <w:color w:val="4F81BD"/>
                <w:lang w:val="fr-CH"/>
              </w:rPr>
            </w:pPr>
            <w:r>
              <w:rPr>
                <w:b/>
                <w:color w:val="4F81BD"/>
                <w:lang w:val="fr-CH"/>
              </w:rPr>
              <w:t>Exercice de la profession</w:t>
            </w:r>
            <w:r>
              <w:rPr>
                <w:color w:val="4F81BD"/>
                <w:lang w:val="fr-CH"/>
              </w:rPr>
              <w:t>: Quelles sont les conditions-cadres qui régissent l’exercice de la profession? A quel degré d’autonomie ou de responsabilité les professionnels travaillent-ils? Jusqu’à quel point les professionnels doivent-ils se montrer flexibles, créatifs et innovants?</w:t>
            </w:r>
          </w:p>
          <w:p w14:paraId="7237CD20" w14:textId="77777777" w:rsidR="001208B4" w:rsidRDefault="00000000">
            <w:pPr>
              <w:pStyle w:val="Paragraphedeliste"/>
              <w:numPr>
                <w:ilvl w:val="0"/>
                <w:numId w:val="33"/>
              </w:numPr>
              <w:spacing w:after="80"/>
              <w:contextualSpacing w:val="0"/>
              <w:rPr>
                <w:color w:val="4F81BD"/>
                <w:lang w:val="fr-CH"/>
              </w:rPr>
            </w:pPr>
            <w:r>
              <w:rPr>
                <w:b/>
                <w:color w:val="4F81BD"/>
                <w:lang w:val="fr-CH"/>
              </w:rPr>
              <w:t>Importance de la profession pour la société, l’économie, la nature et la culture</w:t>
            </w:r>
            <w:r>
              <w:rPr>
                <w:color w:val="4F81BD"/>
                <w:lang w:val="fr-CH"/>
              </w:rPr>
              <w:t>: En quoi les personnes qui exercent cette profession contribuent-elles au développement durable? Quelle importance la profession revêt-elle aujourd’hui et à terme?</w:t>
            </w:r>
          </w:p>
          <w:p w14:paraId="61C5377D" w14:textId="77777777" w:rsidR="001208B4" w:rsidRDefault="00000000">
            <w:pPr>
              <w:pStyle w:val="Paragraphedeliste"/>
              <w:numPr>
                <w:ilvl w:val="0"/>
                <w:numId w:val="33"/>
              </w:numPr>
              <w:spacing w:after="80"/>
              <w:rPr>
                <w:color w:val="4F81BD"/>
                <w:lang w:val="fr-CH"/>
              </w:rPr>
            </w:pPr>
            <w:r>
              <w:rPr>
                <w:b/>
                <w:color w:val="4F81BD"/>
                <w:lang w:val="fr-CH"/>
              </w:rPr>
              <w:t>Culture générale</w:t>
            </w:r>
            <w:r>
              <w:rPr>
                <w:color w:val="4F81BD"/>
                <w:lang w:val="fr-CH"/>
              </w:rPr>
              <w:t>: L’enseignement de la culture générale vise à transmettre des compétences fondamentales permettant aux personnes en formation de s'orienter sur les plans personnel et social et de relever des défis tant privés que professionnels. Dans quel cadre la culture générale est-elle importante pour la profession? Quels défis les professionnels doivent-ils relever vis-à-vis de la société et d’un point de vue linguistique?</w:t>
            </w:r>
          </w:p>
        </w:tc>
      </w:tr>
    </w:tbl>
    <w:p w14:paraId="0EC15AAA" w14:textId="77777777" w:rsidR="001208B4" w:rsidRDefault="001208B4">
      <w:pPr>
        <w:autoSpaceDE w:val="0"/>
        <w:autoSpaceDN w:val="0"/>
        <w:adjustRightInd w:val="0"/>
        <w:spacing w:before="240" w:after="180" w:line="240" w:lineRule="atLeast"/>
        <w:rPr>
          <w:color w:val="4F81BD"/>
          <w:szCs w:val="24"/>
          <w:lang w:val="fr-CH"/>
        </w:rPr>
      </w:pPr>
    </w:p>
    <w:p w14:paraId="2ABFD98A" w14:textId="77777777" w:rsidR="001208B4" w:rsidRDefault="001208B4">
      <w:pPr>
        <w:autoSpaceDE w:val="0"/>
        <w:autoSpaceDN w:val="0"/>
        <w:adjustRightInd w:val="0"/>
        <w:spacing w:before="240" w:after="180" w:line="240" w:lineRule="atLeast"/>
        <w:rPr>
          <w:color w:val="4F81BD"/>
          <w:szCs w:val="24"/>
          <w:lang w:val="fr-CH"/>
        </w:rPr>
        <w:sectPr w:rsidR="001208B4">
          <w:headerReference w:type="first" r:id="rId29"/>
          <w:pgSz w:w="16839" w:h="11907" w:orient="landscape" w:code="9"/>
          <w:pgMar w:top="851" w:right="1242" w:bottom="1134" w:left="1134" w:header="680" w:footer="629" w:gutter="0"/>
          <w:cols w:space="708"/>
          <w:titlePg/>
          <w:docGrid w:linePitch="360"/>
        </w:sectPr>
      </w:pPr>
    </w:p>
    <w:tbl>
      <w:tblPr>
        <w:tblW w:w="1486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66"/>
      </w:tblGrid>
      <w:tr w:rsidR="001208B4" w:rsidRPr="00962874" w14:paraId="400EBC20" w14:textId="77777777">
        <w:tc>
          <w:tcPr>
            <w:tcW w:w="14866" w:type="dxa"/>
            <w:shd w:val="clear" w:color="auto" w:fill="F2F2F2"/>
          </w:tcPr>
          <w:p w14:paraId="1D095C4D" w14:textId="77777777" w:rsidR="001208B4" w:rsidRDefault="00000000">
            <w:pPr>
              <w:rPr>
                <w:rFonts w:eastAsia="Calibri"/>
                <w:b/>
                <w:color w:val="4F81BD"/>
                <w:sz w:val="22"/>
                <w:szCs w:val="22"/>
                <w:lang w:val="fr-CH" w:eastAsia="en-US"/>
              </w:rPr>
            </w:pPr>
            <w:r>
              <w:rPr>
                <w:rFonts w:eastAsia="Calibri"/>
                <w:b/>
                <w:color w:val="4F81BD"/>
                <w:sz w:val="22"/>
                <w:szCs w:val="22"/>
                <w:lang w:val="fr-CH" w:eastAsia="en-US"/>
              </w:rPr>
              <w:lastRenderedPageBreak/>
              <w:t>Précisions concernant le tableau «Vue d’ensemble des compétences opérationnelles»</w:t>
            </w:r>
          </w:p>
          <w:p w14:paraId="0B26AF4C" w14:textId="77777777" w:rsidR="001208B4" w:rsidRDefault="00000000">
            <w:pPr>
              <w:spacing w:after="80"/>
              <w:rPr>
                <w:rFonts w:eastAsia="Calibri"/>
                <w:color w:val="4F81BD"/>
                <w:lang w:val="fr-CH" w:eastAsia="en-US"/>
              </w:rPr>
            </w:pPr>
            <w:r>
              <w:rPr>
                <w:rFonts w:eastAsia="Calibri"/>
                <w:color w:val="4F81BD"/>
                <w:lang w:val="fr-CH" w:eastAsia="en-US"/>
              </w:rPr>
              <w:t>Dans le tableau «Vue d’ensemble des compétences opérationnelles», les compétences opérationnelles sont regroupées en domaines de compétences opérationnelles. Ce tableau sert de base à l’élaboration de l’ordonnance sur la formation, du plan de formation et des procédures de qualification, et contribue à la comparabilité de la profession sur le plan international.</w:t>
            </w:r>
          </w:p>
          <w:p w14:paraId="661FA85C" w14:textId="77777777" w:rsidR="001208B4" w:rsidRDefault="00000000">
            <w:pPr>
              <w:spacing w:after="0"/>
              <w:rPr>
                <w:rFonts w:eastAsia="Calibri"/>
                <w:b/>
                <w:color w:val="4F81BD"/>
                <w:lang w:val="fr-CH" w:eastAsia="en-US"/>
              </w:rPr>
            </w:pPr>
            <w:r>
              <w:rPr>
                <w:rFonts w:eastAsia="Calibri"/>
                <w:b/>
                <w:color w:val="4F81BD"/>
                <w:lang w:val="fr-CH" w:eastAsia="en-US"/>
              </w:rPr>
              <w:t>Domaines de compétences opérationnelles</w:t>
            </w:r>
          </w:p>
          <w:p w14:paraId="678AC2A3" w14:textId="77777777" w:rsidR="001208B4" w:rsidRDefault="00000000">
            <w:pPr>
              <w:spacing w:after="80"/>
              <w:rPr>
                <w:rFonts w:eastAsia="Calibri"/>
                <w:color w:val="4F81BD"/>
                <w:lang w:val="fr-CH" w:eastAsia="en-US"/>
              </w:rPr>
            </w:pPr>
            <w:r>
              <w:rPr>
                <w:rFonts w:eastAsia="Calibri"/>
                <w:color w:val="4F81BD"/>
                <w:lang w:val="fr-CH" w:eastAsia="en-US"/>
              </w:rPr>
              <w:t xml:space="preserve">Les domaines de compétences opérationnelles regroupent des compétences proches les unes des autres ou formant un tout. Dans la formation professionnelle initiale, ils ont en outre une fonction structurale sur les trois lieux de formation et dans les procédures de qualification. Un domaine de compétences opérationnelles est toujours énoncé sous forme nominale (Ex.: </w:t>
            </w:r>
            <w:r>
              <w:rPr>
                <w:rFonts w:eastAsia="Calibri"/>
                <w:color w:val="4F81BD"/>
                <w:u w:val="single"/>
                <w:lang w:val="fr-CH" w:eastAsia="en-US"/>
              </w:rPr>
              <w:t>Réparation</w:t>
            </w:r>
            <w:r>
              <w:rPr>
                <w:rFonts w:eastAsia="Calibri"/>
                <w:color w:val="4F81BD"/>
                <w:lang w:val="fr-CH" w:eastAsia="en-US"/>
              </w:rPr>
              <w:t xml:space="preserve"> de cycles).</w:t>
            </w:r>
          </w:p>
          <w:p w14:paraId="5159D2A9" w14:textId="77777777" w:rsidR="001208B4" w:rsidRDefault="00000000">
            <w:pPr>
              <w:spacing w:after="0"/>
              <w:rPr>
                <w:rFonts w:eastAsia="Calibri"/>
                <w:b/>
                <w:color w:val="4F81BD"/>
                <w:lang w:val="fr-CH" w:eastAsia="en-US"/>
              </w:rPr>
            </w:pPr>
            <w:r>
              <w:rPr>
                <w:rFonts w:eastAsia="Calibri"/>
                <w:b/>
                <w:color w:val="4F81BD"/>
                <w:lang w:val="fr-CH" w:eastAsia="en-US"/>
              </w:rPr>
              <w:t>Compétences opérationnelles</w:t>
            </w:r>
          </w:p>
          <w:p w14:paraId="7DF3895D" w14:textId="77777777" w:rsidR="001208B4" w:rsidRDefault="00000000">
            <w:pPr>
              <w:spacing w:after="80"/>
              <w:rPr>
                <w:rFonts w:eastAsia="Calibri"/>
                <w:color w:val="4F81BD"/>
                <w:lang w:val="fr-CH" w:eastAsia="en-US"/>
              </w:rPr>
            </w:pPr>
            <w:r>
              <w:rPr>
                <w:rFonts w:eastAsia="Calibri"/>
                <w:color w:val="4F81BD"/>
                <w:lang w:val="fr-CH" w:eastAsia="en-US"/>
              </w:rPr>
              <w:t>Il existe de nombreuses descriptions et définitions des compétences opérationnelles, qui représentent généralement la somme de toutes les compétences et reflètent la capacité d’une personne à s’organiser pour agir et se comporter correctement dans une situation donnée. La définition suivante peut être donnée:</w:t>
            </w:r>
          </w:p>
          <w:p w14:paraId="02E9AB2D" w14:textId="77777777" w:rsidR="001208B4" w:rsidRDefault="00000000">
            <w:pPr>
              <w:spacing w:after="80"/>
              <w:rPr>
                <w:rFonts w:eastAsia="Calibri"/>
                <w:b/>
                <w:color w:val="4F81BD"/>
                <w:lang w:val="fr-CH" w:eastAsia="en-US"/>
              </w:rPr>
            </w:pPr>
            <w:r>
              <w:rPr>
                <w:rFonts w:eastAsia="Calibri"/>
                <w:b/>
                <w:color w:val="4F81BD"/>
                <w:lang w:val="fr-CH" w:eastAsia="en-US"/>
              </w:rPr>
              <w:t>Une personne dispose des compétences opérationnelles requises si elle est capable d’exécuter des tâches et des activités professionnelles de manière ciblée, adéquate, autonome et flexible.</w:t>
            </w:r>
          </w:p>
          <w:p w14:paraId="59589086" w14:textId="77777777" w:rsidR="001208B4" w:rsidRDefault="00000000">
            <w:pPr>
              <w:spacing w:after="160"/>
              <w:rPr>
                <w:rFonts w:eastAsia="Calibri"/>
                <w:color w:val="4F81BD"/>
                <w:lang w:val="fr-CH" w:eastAsia="en-US"/>
              </w:rPr>
            </w:pPr>
            <w:r>
              <w:rPr>
                <w:rFonts w:eastAsia="Calibri"/>
                <w:color w:val="4F81BD"/>
                <w:lang w:val="fr-CH" w:eastAsia="en-US"/>
              </w:rPr>
              <w:t>Les compétences opérationnelles attendues des professionnels sont décrites dans le profil de qualification d’une formation professionnelle initiale. Elles détaillent le comportement observable que les entreprises attendent d’un professionnel ayant la qualification en question. Leur formulation doit être précise et concise. Une compétence opérationnelle s'articule en général autour des quatre éléments ci-après:</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3677"/>
              <w:gridCol w:w="3677"/>
              <w:gridCol w:w="3677"/>
            </w:tblGrid>
            <w:tr w:rsidR="001208B4" w14:paraId="740A1F1D" w14:textId="77777777">
              <w:tc>
                <w:tcPr>
                  <w:tcW w:w="3677" w:type="dxa"/>
                  <w:tcBorders>
                    <w:top w:val="single" w:sz="4" w:space="0" w:color="auto"/>
                    <w:left w:val="single" w:sz="4" w:space="0" w:color="auto"/>
                    <w:bottom w:val="nil"/>
                    <w:right w:val="single" w:sz="4" w:space="0" w:color="auto"/>
                  </w:tcBorders>
                  <w:shd w:val="clear" w:color="auto" w:fill="D9D9D9"/>
                </w:tcPr>
                <w:p w14:paraId="35AD40D8"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Activité</w:t>
                  </w:r>
                </w:p>
              </w:tc>
              <w:tc>
                <w:tcPr>
                  <w:tcW w:w="3677" w:type="dxa"/>
                  <w:tcBorders>
                    <w:top w:val="single" w:sz="4" w:space="0" w:color="auto"/>
                    <w:left w:val="single" w:sz="4" w:space="0" w:color="auto"/>
                    <w:bottom w:val="nil"/>
                    <w:right w:val="single" w:sz="4" w:space="0" w:color="auto"/>
                  </w:tcBorders>
                  <w:shd w:val="clear" w:color="auto" w:fill="D9D9D9"/>
                </w:tcPr>
                <w:p w14:paraId="529D78FB"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Objet</w:t>
                  </w:r>
                </w:p>
              </w:tc>
              <w:tc>
                <w:tcPr>
                  <w:tcW w:w="3677" w:type="dxa"/>
                  <w:tcBorders>
                    <w:top w:val="single" w:sz="4" w:space="0" w:color="auto"/>
                    <w:left w:val="single" w:sz="4" w:space="0" w:color="auto"/>
                    <w:bottom w:val="nil"/>
                    <w:right w:val="single" w:sz="4" w:space="0" w:color="auto"/>
                  </w:tcBorders>
                  <w:shd w:val="clear" w:color="auto" w:fill="D9D9D9"/>
                  <w:hideMark/>
                </w:tcPr>
                <w:p w14:paraId="7E371F34"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Contexte</w:t>
                  </w:r>
                </w:p>
              </w:tc>
              <w:tc>
                <w:tcPr>
                  <w:tcW w:w="3677" w:type="dxa"/>
                  <w:tcBorders>
                    <w:top w:val="single" w:sz="4" w:space="0" w:color="auto"/>
                    <w:left w:val="single" w:sz="4" w:space="0" w:color="auto"/>
                    <w:bottom w:val="nil"/>
                    <w:right w:val="single" w:sz="4" w:space="0" w:color="auto"/>
                  </w:tcBorders>
                  <w:shd w:val="clear" w:color="auto" w:fill="D9D9D9"/>
                  <w:hideMark/>
                </w:tcPr>
                <w:p w14:paraId="23B50EEB" w14:textId="77777777" w:rsidR="001208B4" w:rsidRDefault="00000000">
                  <w:pPr>
                    <w:spacing w:after="0" w:line="260" w:lineRule="atLeast"/>
                    <w:rPr>
                      <w:rFonts w:eastAsia="Calibri"/>
                      <w:b/>
                      <w:color w:val="4F81BD"/>
                      <w:sz w:val="16"/>
                      <w:szCs w:val="22"/>
                      <w:lang w:val="fr-CH" w:eastAsia="en-US"/>
                    </w:rPr>
                  </w:pPr>
                  <w:r>
                    <w:rPr>
                      <w:rFonts w:eastAsia="Calibri"/>
                      <w:b/>
                      <w:color w:val="4F81BD"/>
                      <w:sz w:val="16"/>
                      <w:szCs w:val="22"/>
                      <w:lang w:val="fr-CH" w:eastAsia="en-US"/>
                    </w:rPr>
                    <w:t>Exigence</w:t>
                  </w:r>
                </w:p>
              </w:tc>
            </w:tr>
            <w:tr w:rsidR="001208B4" w:rsidRPr="00962874" w14:paraId="16550AD9" w14:textId="77777777">
              <w:tc>
                <w:tcPr>
                  <w:tcW w:w="3677" w:type="dxa"/>
                  <w:tcBorders>
                    <w:top w:val="nil"/>
                    <w:left w:val="single" w:sz="4" w:space="0" w:color="auto"/>
                    <w:bottom w:val="single" w:sz="4" w:space="0" w:color="auto"/>
                    <w:right w:val="single" w:sz="4" w:space="0" w:color="auto"/>
                  </w:tcBorders>
                  <w:shd w:val="clear" w:color="auto" w:fill="D9D9D9"/>
                </w:tcPr>
                <w:p w14:paraId="4358A24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verbes décrivent des actions vérifiables et observables dans des situations de travail. Ce principe permet de garantir l’évaluation des compétences opérationnelles.</w:t>
                  </w:r>
                </w:p>
                <w:p w14:paraId="3A55883B" w14:textId="77777777" w:rsidR="001208B4" w:rsidRDefault="001208B4">
                  <w:pPr>
                    <w:spacing w:after="0" w:line="260" w:lineRule="atLeast"/>
                    <w:rPr>
                      <w:rFonts w:eastAsia="Calibri"/>
                      <w:color w:val="4F81BD"/>
                      <w:sz w:val="16"/>
                      <w:szCs w:val="22"/>
                      <w:lang w:val="fr-CH" w:eastAsia="en-US"/>
                    </w:rPr>
                  </w:pPr>
                </w:p>
              </w:tc>
              <w:tc>
                <w:tcPr>
                  <w:tcW w:w="3677" w:type="dxa"/>
                  <w:tcBorders>
                    <w:top w:val="nil"/>
                    <w:left w:val="single" w:sz="4" w:space="0" w:color="auto"/>
                    <w:bottom w:val="single" w:sz="4" w:space="0" w:color="auto"/>
                    <w:right w:val="single" w:sz="4" w:space="0" w:color="auto"/>
                  </w:tcBorders>
                  <w:shd w:val="clear" w:color="auto" w:fill="D9D9D9"/>
                </w:tcPr>
                <w:p w14:paraId="7E58197E"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L’objet de la compétence opérationnelle est formulé de manière précise et compréhensible.</w:t>
                  </w:r>
                </w:p>
                <w:p w14:paraId="14D703B7" w14:textId="77777777" w:rsidR="001208B4" w:rsidRDefault="001208B4">
                  <w:pPr>
                    <w:spacing w:after="0" w:line="260" w:lineRule="atLeast"/>
                    <w:rPr>
                      <w:rFonts w:eastAsia="Calibri"/>
                      <w:color w:val="4F81BD"/>
                      <w:sz w:val="16"/>
                      <w:szCs w:val="22"/>
                      <w:lang w:val="fr-CH" w:eastAsia="en-US"/>
                    </w:rPr>
                  </w:pPr>
                </w:p>
              </w:tc>
              <w:tc>
                <w:tcPr>
                  <w:tcW w:w="3677" w:type="dxa"/>
                  <w:tcBorders>
                    <w:top w:val="nil"/>
                    <w:left w:val="single" w:sz="4" w:space="0" w:color="auto"/>
                    <w:bottom w:val="single" w:sz="4" w:space="0" w:color="auto"/>
                    <w:right w:val="single" w:sz="4" w:space="0" w:color="auto"/>
                  </w:tcBorders>
                  <w:shd w:val="clear" w:color="auto" w:fill="D9D9D9"/>
                  <w:hideMark/>
                </w:tcPr>
                <w:p w14:paraId="17B65096"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compétences opérationnelles prennent corps de par leur lien avec le profil de la profession et se différencient clairement des tâches générales.</w:t>
                  </w:r>
                </w:p>
              </w:tc>
              <w:tc>
                <w:tcPr>
                  <w:tcW w:w="3677" w:type="dxa"/>
                  <w:tcBorders>
                    <w:top w:val="nil"/>
                    <w:left w:val="single" w:sz="4" w:space="0" w:color="auto"/>
                    <w:bottom w:val="single" w:sz="4" w:space="0" w:color="auto"/>
                    <w:right w:val="single" w:sz="4" w:space="0" w:color="auto"/>
                  </w:tcBorders>
                  <w:shd w:val="clear" w:color="auto" w:fill="D9D9D9"/>
                  <w:hideMark/>
                </w:tcPr>
                <w:p w14:paraId="483E3A7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Les compétences opérationnelles reflètent les exigences minimales. Il doit être explicitement indiqué qu’elles sont exercées selon des directives ou en fonction d’exigences plus élevées.</w:t>
                  </w:r>
                </w:p>
              </w:tc>
            </w:tr>
            <w:tr w:rsidR="001208B4" w14:paraId="05494E35"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578DDBBB"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Exécuter…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83377E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inscriptions…</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698C23D2"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ou dans la pierre…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40472AF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r w:rsidR="001208B4" w:rsidRPr="00962874" w14:paraId="04F8E228"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684A0B5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Manutentionner…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BA2CCE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les matières…</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2F9B4C6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le lieu de collecte…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73CFC657"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selon les indications du chauffeur.</w:t>
                  </w:r>
                </w:p>
              </w:tc>
            </w:tr>
            <w:tr w:rsidR="001208B4" w14:paraId="1D5A6A4B"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5B08D765"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Configurer…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D3C26B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les postes de travail et services serveurs…</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07A713D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pour une exploitation locale du réseau…</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2FB0668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r w:rsidR="001208B4" w:rsidRPr="00962874" w14:paraId="57B74A11"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30AC6E87"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Entretenir...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6218FC1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voies et des aiguillages…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38D0B3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(sur le tronçon ferroviaire)...</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04F575DD"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en équipe ou conformément aux directives.</w:t>
                  </w:r>
                </w:p>
              </w:tc>
            </w:tr>
            <w:tr w:rsidR="001208B4" w14:paraId="280E7663"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2DA1638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Spécifier et élaborer...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237383AA"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le design…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218ED9E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pour les moyens de communication numériques in</w:t>
                  </w:r>
                  <w:r>
                    <w:rPr>
                      <w:rFonts w:eastAsia="Calibri"/>
                      <w:color w:val="4F81BD"/>
                      <w:sz w:val="16"/>
                      <w:szCs w:val="22"/>
                      <w:lang w:val="fr-CH" w:eastAsia="en-US"/>
                    </w:rPr>
                    <w:softHyphen/>
                    <w:t>teractifs…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0049BE19"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manière autonome).</w:t>
                  </w:r>
                </w:p>
              </w:tc>
            </w:tr>
            <w:tr w:rsidR="001208B4" w14:paraId="1923280A"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4DE07B5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S’occuper...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37E9D7B6"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la salle à manger…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21051FAF"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avant et après le repas...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5C9D49C0"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 manière autonome).</w:t>
                  </w:r>
                </w:p>
              </w:tc>
            </w:tr>
            <w:tr w:rsidR="001208B4" w:rsidRPr="00962874" w14:paraId="180C2863"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74C3C093"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Tourner...</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14BFC968"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des pièces…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1C9E53F4"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à l’aide de tours conventionnels...</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010781D3" w14:textId="77777777" w:rsidR="001208B4" w:rsidRDefault="00000000">
                  <w:pPr>
                    <w:spacing w:after="0" w:line="260" w:lineRule="atLeast"/>
                    <w:rPr>
                      <w:rFonts w:eastAsia="Calibri"/>
                      <w:color w:val="4F81BD"/>
                      <w:sz w:val="16"/>
                      <w:szCs w:val="22"/>
                      <w:lang w:val="fr-CH" w:eastAsia="en-US"/>
                    </w:rPr>
                  </w:pPr>
                  <w:r>
                    <w:rPr>
                      <w:rFonts w:eastAsia="Calibri"/>
                      <w:color w:val="4F81BD"/>
                      <w:sz w:val="16"/>
                      <w:szCs w:val="22"/>
                      <w:lang w:val="fr-CH" w:eastAsia="en-US"/>
                    </w:rPr>
                    <w:t>... conformément aux directives.</w:t>
                  </w:r>
                </w:p>
              </w:tc>
            </w:tr>
          </w:tbl>
          <w:p w14:paraId="2576224D" w14:textId="77777777" w:rsidR="001208B4" w:rsidRDefault="00000000">
            <w:pPr>
              <w:spacing w:before="160" w:after="80" w:line="260" w:lineRule="atLeast"/>
              <w:rPr>
                <w:rFonts w:eastAsia="Calibri"/>
                <w:b/>
                <w:i/>
                <w:color w:val="4F81BD"/>
                <w:szCs w:val="22"/>
                <w:lang w:val="fr-CH" w:eastAsia="en-US"/>
              </w:rPr>
            </w:pPr>
            <w:r>
              <w:rPr>
                <w:rFonts w:eastAsia="Calibri"/>
                <w:color w:val="4F81BD"/>
                <w:lang w:val="fr-CH" w:eastAsia="en-US"/>
              </w:rPr>
              <w:t>Les éléments entre parenthèses ne doivent pas nécessairement être repris, car le contexte est déjà sous-entendu dans l’objet ou la définition de la compétence opérationnelle implique déjà l’exécution du travail de manière autonome.</w:t>
            </w:r>
          </w:p>
        </w:tc>
      </w:tr>
    </w:tbl>
    <w:p w14:paraId="1053F926" w14:textId="77777777" w:rsidR="001208B4" w:rsidRDefault="001208B4">
      <w:pPr>
        <w:autoSpaceDE w:val="0"/>
        <w:autoSpaceDN w:val="0"/>
        <w:adjustRightInd w:val="0"/>
        <w:rPr>
          <w:szCs w:val="24"/>
          <w:lang w:val="fr-CH"/>
        </w:rPr>
        <w:sectPr w:rsidR="001208B4">
          <w:pgSz w:w="16839" w:h="11907" w:orient="landscape" w:code="9"/>
          <w:pgMar w:top="1276" w:right="1242" w:bottom="1134" w:left="851" w:header="680" w:footer="629" w:gutter="0"/>
          <w:cols w:space="708"/>
          <w:titlePg/>
          <w:docGrid w:linePitch="360"/>
        </w:sectPr>
      </w:pPr>
    </w:p>
    <w:p w14:paraId="0089D69D" w14:textId="77777777" w:rsidR="001208B4" w:rsidRDefault="00000000">
      <w:pPr>
        <w:pStyle w:val="Titre2"/>
        <w:numPr>
          <w:ilvl w:val="0"/>
          <w:numId w:val="35"/>
        </w:numPr>
      </w:pPr>
      <w:bookmarkStart w:id="32" w:name="_Toc143692602"/>
      <w:r>
        <w:lastRenderedPageBreak/>
        <w:t>Explications complémentaires concernant les compétences opérationnelles</w:t>
      </w:r>
      <w:bookmarkEnd w:id="32"/>
    </w:p>
    <w:p w14:paraId="42FAF42A" w14:textId="77777777" w:rsidR="001208B4" w:rsidRDefault="00000000">
      <w:pPr>
        <w:spacing w:before="240" w:after="80"/>
        <w:rPr>
          <w:color w:val="4F81BD"/>
          <w:szCs w:val="24"/>
          <w:lang w:val="fr-CH"/>
        </w:rPr>
      </w:pPr>
      <w:r>
        <w:rPr>
          <w:color w:val="4F81BD"/>
          <w:szCs w:val="24"/>
          <w:lang w:val="fr-CH"/>
        </w:rPr>
        <w:t>Les quatre dimensions des compétences opérationnelles recouvrent différents éléments propres à chaque profession,</w:t>
      </w:r>
      <w:r>
        <w:rPr>
          <w:b/>
          <w:color w:val="4F81BD"/>
          <w:szCs w:val="24"/>
          <w:lang w:val="fr-CH"/>
        </w:rPr>
        <w:t xml:space="preserve"> </w:t>
      </w:r>
      <w:r>
        <w:rPr>
          <w:color w:val="4F81BD"/>
          <w:szCs w:val="24"/>
          <w:lang w:val="fr-CH"/>
        </w:rPr>
        <w:t>qui se déclinent comme suit.</w:t>
      </w:r>
    </w:p>
    <w:p w14:paraId="3075D2C4" w14:textId="77777777" w:rsidR="001208B4" w:rsidRDefault="00000000">
      <w:pPr>
        <w:numPr>
          <w:ilvl w:val="0"/>
          <w:numId w:val="19"/>
        </w:numPr>
        <w:spacing w:before="240" w:after="0"/>
        <w:rPr>
          <w:b/>
          <w:color w:val="4F81BD"/>
          <w:sz w:val="22"/>
          <w:szCs w:val="24"/>
          <w:lang w:val="fr-CH"/>
        </w:rPr>
      </w:pPr>
      <w:r>
        <w:rPr>
          <w:b/>
          <w:color w:val="4F81BD"/>
          <w:sz w:val="22"/>
          <w:szCs w:val="24"/>
          <w:lang w:val="fr-CH"/>
        </w:rPr>
        <w:t>Compétences professionnelles</w:t>
      </w:r>
    </w:p>
    <w:p w14:paraId="33237089" w14:textId="77777777" w:rsidR="001208B4" w:rsidRDefault="00000000">
      <w:pPr>
        <w:spacing w:after="0"/>
        <w:rPr>
          <w:color w:val="4F81BD"/>
          <w:szCs w:val="24"/>
          <w:lang w:val="fr-CH"/>
        </w:rPr>
      </w:pPr>
      <w:r>
        <w:rPr>
          <w:color w:val="4F81BD"/>
          <w:szCs w:val="24"/>
          <w:lang w:val="fr-CH"/>
        </w:rPr>
        <w:t>Les compétences professionnelles concernent les domaines suivants:</w:t>
      </w:r>
      <w:r>
        <w:rPr>
          <w:b/>
          <w:color w:val="4F81BD"/>
          <w:szCs w:val="24"/>
          <w:lang w:val="fr-CH"/>
        </w:rPr>
        <w:t xml:space="preserve"> </w:t>
      </w:r>
    </w:p>
    <w:p w14:paraId="71A10E9C" w14:textId="77777777" w:rsidR="001208B4" w:rsidRDefault="00000000">
      <w:pPr>
        <w:pStyle w:val="Paragraphedeliste"/>
        <w:numPr>
          <w:ilvl w:val="0"/>
          <w:numId w:val="11"/>
        </w:numPr>
        <w:spacing w:after="0"/>
        <w:rPr>
          <w:color w:val="4F81BD"/>
          <w:szCs w:val="24"/>
          <w:lang w:val="fr-CH"/>
        </w:rPr>
      </w:pPr>
      <w:r>
        <w:rPr>
          <w:color w:val="4F81BD"/>
          <w:szCs w:val="24"/>
          <w:lang w:val="fr-CH"/>
        </w:rPr>
        <w:t>la connaissance des termes spécifiques (langage technique), des normes (de qualité), des éléments et des systèmes et de leur importance pour les situations de travail;</w:t>
      </w:r>
      <w:r>
        <w:rPr>
          <w:b/>
          <w:color w:val="4F81BD"/>
          <w:szCs w:val="24"/>
          <w:lang w:val="fr-CH"/>
        </w:rPr>
        <w:t xml:space="preserve"> </w:t>
      </w:r>
    </w:p>
    <w:p w14:paraId="4ABA6484" w14:textId="77777777" w:rsidR="001208B4" w:rsidRDefault="00000000">
      <w:pPr>
        <w:pStyle w:val="Paragraphedeliste"/>
        <w:numPr>
          <w:ilvl w:val="0"/>
          <w:numId w:val="11"/>
        </w:numPr>
        <w:spacing w:after="0"/>
        <w:rPr>
          <w:b/>
          <w:color w:val="4F81BD"/>
          <w:szCs w:val="24"/>
          <w:lang w:val="fr-CH"/>
        </w:rPr>
      </w:pPr>
      <w:r>
        <w:rPr>
          <w:color w:val="4F81BD"/>
          <w:szCs w:val="24"/>
          <w:lang w:val="fr-CH"/>
        </w:rPr>
        <w:t>la maîtrise des méthodes, procédures, outils et matériaux propres à la profession et leur utilisation dans les règles;</w:t>
      </w:r>
    </w:p>
    <w:p w14:paraId="6BAF00E1" w14:textId="77777777" w:rsidR="001208B4" w:rsidRDefault="00000000">
      <w:pPr>
        <w:pStyle w:val="Paragraphedeliste"/>
        <w:numPr>
          <w:ilvl w:val="0"/>
          <w:numId w:val="11"/>
        </w:numPr>
        <w:spacing w:after="0"/>
        <w:rPr>
          <w:b/>
          <w:color w:val="4F81BD"/>
          <w:szCs w:val="24"/>
          <w:lang w:val="fr-CH"/>
        </w:rPr>
      </w:pPr>
      <w:r>
        <w:rPr>
          <w:color w:val="4F81BD"/>
          <w:szCs w:val="24"/>
          <w:lang w:val="fr-CH"/>
        </w:rPr>
        <w:t>la connaissance des dangers et des risques, des mesures de prévention et de protection qu’ils impliquent, et le sens des responsabilités qui s’impose.</w:t>
      </w:r>
    </w:p>
    <w:p w14:paraId="33C1AB47" w14:textId="77777777" w:rsidR="001208B4" w:rsidRDefault="00000000">
      <w:pPr>
        <w:numPr>
          <w:ilvl w:val="0"/>
          <w:numId w:val="19"/>
        </w:numPr>
        <w:spacing w:before="240" w:after="0"/>
        <w:rPr>
          <w:b/>
          <w:color w:val="4F81BD"/>
          <w:sz w:val="22"/>
          <w:szCs w:val="24"/>
          <w:lang w:val="fr-CH"/>
        </w:rPr>
      </w:pPr>
      <w:r>
        <w:rPr>
          <w:b/>
          <w:color w:val="4F81BD"/>
          <w:sz w:val="22"/>
          <w:szCs w:val="24"/>
          <w:lang w:val="fr-CH"/>
        </w:rPr>
        <w:t>Compétences méthodologiques</w:t>
      </w:r>
    </w:p>
    <w:p w14:paraId="27D4A03B" w14:textId="77777777" w:rsidR="001208B4" w:rsidRDefault="00000000">
      <w:pPr>
        <w:autoSpaceDE w:val="0"/>
        <w:autoSpaceDN w:val="0"/>
        <w:adjustRightInd w:val="0"/>
        <w:spacing w:after="0"/>
        <w:rPr>
          <w:b/>
          <w:color w:val="4F81BD"/>
          <w:szCs w:val="24"/>
          <w:lang w:val="fr-CH"/>
        </w:rPr>
      </w:pPr>
      <w:r>
        <w:rPr>
          <w:b/>
          <w:color w:val="4F81BD"/>
          <w:szCs w:val="24"/>
          <w:lang w:val="fr-CH"/>
        </w:rPr>
        <w:t>2.1 Techniques de travail</w:t>
      </w:r>
    </w:p>
    <w:p w14:paraId="2313BE51" w14:textId="77777777" w:rsidR="001208B4" w:rsidRDefault="00000000">
      <w:pPr>
        <w:autoSpaceDE w:val="0"/>
        <w:autoSpaceDN w:val="0"/>
        <w:adjustRightInd w:val="0"/>
        <w:rPr>
          <w:color w:val="4F81BD"/>
          <w:szCs w:val="24"/>
          <w:lang w:val="fr-CH"/>
        </w:rPr>
      </w:pPr>
      <w:r>
        <w:rPr>
          <w:color w:val="4F81BD"/>
          <w:szCs w:val="24"/>
          <w:lang w:val="fr-CH"/>
        </w:rPr>
        <w:t>Afin de s’acquitter de leurs tâches professionnelles, les [dénomination de la profession masc.]</w:t>
      </w:r>
      <w:r>
        <w:rPr>
          <w:b/>
          <w:color w:val="4F81BD"/>
          <w:szCs w:val="24"/>
          <w:lang w:val="fr-CH"/>
        </w:rPr>
        <w:t xml:space="preserve"> </w:t>
      </w:r>
      <w:r>
        <w:rPr>
          <w:color w:val="4F81BD"/>
          <w:szCs w:val="24"/>
          <w:lang w:val="fr-CH"/>
        </w:rPr>
        <w:t xml:space="preserve">utilisent les méthodes, les équipements, les installations techniques et les moyens auxiliaires qui conviennent, leur but étant de travailler de manière organisée, de fixer des priorités, de mettre en place des processus de manière systématique et rationnelle, de garantir la sécurité au travail et de respecter les prescriptions en matière d’hygiène. Ils planifient leurs tâches selon différentes étapes, travaillent de manière efficace en suivant des objectifs et évaluent systématiquement leur travail. </w:t>
      </w:r>
    </w:p>
    <w:p w14:paraId="4778FCD2" w14:textId="77777777" w:rsidR="001208B4" w:rsidRDefault="00000000">
      <w:pPr>
        <w:autoSpaceDE w:val="0"/>
        <w:autoSpaceDN w:val="0"/>
        <w:adjustRightInd w:val="0"/>
        <w:spacing w:after="0"/>
        <w:rPr>
          <w:b/>
          <w:color w:val="4F81BD"/>
          <w:szCs w:val="24"/>
          <w:lang w:val="fr-CH"/>
        </w:rPr>
      </w:pPr>
      <w:r>
        <w:rPr>
          <w:b/>
          <w:color w:val="4F81BD"/>
          <w:szCs w:val="24"/>
          <w:lang w:val="fr-CH"/>
        </w:rPr>
        <w:t>2.2 Approche et action interdisciplinaires axées sur les processus</w:t>
      </w:r>
    </w:p>
    <w:p w14:paraId="0787E480"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appréhendent les processus de travail dans le contexte de l’entreprise. Ils tiennent compte des différents processus situés en amont et en aval, et sont conscients des incidences de leurs activités sur les produits ainsi que sur les collaborateurs et les résultats de l’entreprise.</w:t>
      </w:r>
    </w:p>
    <w:p w14:paraId="0355BEAC" w14:textId="77777777" w:rsidR="001208B4" w:rsidRDefault="00000000">
      <w:pPr>
        <w:autoSpaceDE w:val="0"/>
        <w:autoSpaceDN w:val="0"/>
        <w:adjustRightInd w:val="0"/>
        <w:spacing w:after="0"/>
        <w:rPr>
          <w:b/>
          <w:color w:val="4F81BD"/>
          <w:szCs w:val="24"/>
          <w:lang w:val="fr-CH"/>
        </w:rPr>
      </w:pPr>
      <w:r>
        <w:rPr>
          <w:b/>
          <w:color w:val="4F81BD"/>
          <w:szCs w:val="24"/>
          <w:lang w:val="fr-CH"/>
        </w:rPr>
        <w:t>2.3 Stratégies d’information et de communication</w:t>
      </w:r>
    </w:p>
    <w:p w14:paraId="0B807A7E" w14:textId="77777777" w:rsidR="001208B4" w:rsidRDefault="00000000">
      <w:pPr>
        <w:autoSpaceDE w:val="0"/>
        <w:autoSpaceDN w:val="0"/>
        <w:adjustRightInd w:val="0"/>
        <w:rPr>
          <w:color w:val="4F81BD"/>
          <w:szCs w:val="24"/>
          <w:lang w:val="fr-CH"/>
        </w:rPr>
      </w:pPr>
      <w:r>
        <w:rPr>
          <w:color w:val="4F81BD"/>
          <w:szCs w:val="24"/>
          <w:lang w:val="fr-CH"/>
        </w:rPr>
        <w:t>Dans les entreprises [description de l’activité],</w:t>
      </w:r>
      <w:r>
        <w:rPr>
          <w:b/>
          <w:color w:val="4F81BD"/>
          <w:szCs w:val="24"/>
          <w:lang w:val="fr-CH"/>
        </w:rPr>
        <w:t xml:space="preserve"> </w:t>
      </w:r>
      <w:r>
        <w:rPr>
          <w:color w:val="4F81BD"/>
          <w:szCs w:val="24"/>
          <w:lang w:val="fr-CH"/>
        </w:rPr>
        <w:t>l’utilisation des moyens d’information et de communication est importante. Les [dénomination de la profession masc.] en sont conscients et participent à l’optimisation de la transmission des informations au sein de l’entreprise. Ils se procurent des informations de manière autonome et en font un usage profitable pour l’entreprise et pour leur propre apprentissage.</w:t>
      </w:r>
    </w:p>
    <w:p w14:paraId="5AE7FB7A" w14:textId="77777777" w:rsidR="001208B4" w:rsidRDefault="00000000">
      <w:pPr>
        <w:autoSpaceDE w:val="0"/>
        <w:autoSpaceDN w:val="0"/>
        <w:adjustRightInd w:val="0"/>
        <w:spacing w:after="0"/>
        <w:rPr>
          <w:b/>
          <w:color w:val="4F81BD"/>
          <w:szCs w:val="24"/>
          <w:lang w:val="fr-CH"/>
        </w:rPr>
      </w:pPr>
      <w:r>
        <w:rPr>
          <w:b/>
          <w:color w:val="4F81BD"/>
          <w:szCs w:val="24"/>
          <w:lang w:val="fr-CH"/>
        </w:rPr>
        <w:t>2.4 Stratégies d’apprentissage</w:t>
      </w:r>
    </w:p>
    <w:p w14:paraId="10A77102" w14:textId="77777777" w:rsidR="001208B4" w:rsidRDefault="00000000">
      <w:pPr>
        <w:autoSpaceDE w:val="0"/>
        <w:autoSpaceDN w:val="0"/>
        <w:adjustRightInd w:val="0"/>
        <w:rPr>
          <w:color w:val="4F81BD"/>
          <w:szCs w:val="24"/>
          <w:lang w:val="fr-CH"/>
        </w:rPr>
      </w:pPr>
      <w:r>
        <w:rPr>
          <w:color w:val="4F81BD"/>
          <w:szCs w:val="24"/>
          <w:lang w:val="fr-CH"/>
        </w:rPr>
        <w:t>Différentes stratégies permettent d’apprendre plus efficacement. Les [dénomination de la profession masc.] analysent leur manière d’apprendre et l’adaptent aux différentes tâches et problématiques. Comme les styles d’apprentissage varient d’une personne à l’autre, ils adoptent les stratégies qui leur conviennent le mieux de manière à apprendre avec plaisir et efficacement tout en approfondissant leurs compétences, tant en termes d’apprentissage tout au long de la vie qu’en termes d’apprentissage individuel.</w:t>
      </w:r>
    </w:p>
    <w:p w14:paraId="02A70C9B" w14:textId="77777777" w:rsidR="001208B4" w:rsidRDefault="00000000">
      <w:pPr>
        <w:autoSpaceDE w:val="0"/>
        <w:autoSpaceDN w:val="0"/>
        <w:adjustRightInd w:val="0"/>
        <w:spacing w:after="0"/>
        <w:rPr>
          <w:b/>
          <w:color w:val="4F81BD"/>
          <w:szCs w:val="24"/>
          <w:lang w:val="fr-CH"/>
        </w:rPr>
      </w:pPr>
      <w:r>
        <w:rPr>
          <w:b/>
          <w:color w:val="4F81BD"/>
          <w:szCs w:val="24"/>
          <w:lang w:val="fr-CH"/>
        </w:rPr>
        <w:t>2.5 Techniques de présentation</w:t>
      </w:r>
    </w:p>
    <w:p w14:paraId="5D9B5698" w14:textId="77777777" w:rsidR="001208B4" w:rsidRDefault="00000000">
      <w:pPr>
        <w:autoSpaceDE w:val="0"/>
        <w:autoSpaceDN w:val="0"/>
        <w:adjustRightInd w:val="0"/>
        <w:rPr>
          <w:color w:val="4F81BD"/>
          <w:szCs w:val="24"/>
          <w:lang w:val="fr-CH"/>
        </w:rPr>
      </w:pPr>
      <w:r>
        <w:rPr>
          <w:color w:val="4F81BD"/>
          <w:szCs w:val="24"/>
          <w:lang w:val="fr-CH"/>
        </w:rPr>
        <w:t>Les résultats d’une entreprise sont fortement influencés par la manière dont ses produits et services sont présentés aux clients. Les [dénomination de la profession masc.] connaissent et maîtrisent les techniques et les supports de présentation, et les utilisent conformément à la situation.</w:t>
      </w:r>
    </w:p>
    <w:p w14:paraId="2B55FF95" w14:textId="77777777" w:rsidR="001208B4" w:rsidRDefault="00000000">
      <w:pPr>
        <w:autoSpaceDE w:val="0"/>
        <w:autoSpaceDN w:val="0"/>
        <w:adjustRightInd w:val="0"/>
        <w:spacing w:after="0"/>
        <w:rPr>
          <w:b/>
          <w:color w:val="4F81BD"/>
          <w:szCs w:val="24"/>
          <w:lang w:val="fr-CH"/>
        </w:rPr>
      </w:pPr>
      <w:r>
        <w:rPr>
          <w:b/>
          <w:color w:val="4F81BD"/>
          <w:szCs w:val="24"/>
          <w:lang w:val="fr-CH"/>
        </w:rPr>
        <w:t>2.6 Comportement écologique</w:t>
      </w:r>
    </w:p>
    <w:p w14:paraId="1D3AB300"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conscients de la disponibilité limitée des ressources naturelles.</w:t>
      </w:r>
      <w:r>
        <w:rPr>
          <w:b/>
          <w:color w:val="4F81BD"/>
          <w:szCs w:val="24"/>
          <w:lang w:val="fr-CH"/>
        </w:rPr>
        <w:t xml:space="preserve"> </w:t>
      </w:r>
      <w:r>
        <w:rPr>
          <w:color w:val="4F81BD"/>
          <w:szCs w:val="24"/>
          <w:lang w:val="fr-CH"/>
        </w:rPr>
        <w:t>Ils privilégient une utilisation économe des matières premières, de l’eau et de l’énergie, et ont recours à des technologies, à des stratégies et à des techniques de travail ménageant les ressources.</w:t>
      </w:r>
    </w:p>
    <w:p w14:paraId="6FF1BF7E" w14:textId="77777777" w:rsidR="001208B4" w:rsidRDefault="00000000">
      <w:pPr>
        <w:autoSpaceDE w:val="0"/>
        <w:autoSpaceDN w:val="0"/>
        <w:adjustRightInd w:val="0"/>
        <w:spacing w:after="0"/>
        <w:rPr>
          <w:b/>
          <w:color w:val="4F81BD"/>
          <w:szCs w:val="24"/>
          <w:lang w:val="fr-CH"/>
        </w:rPr>
      </w:pPr>
      <w:r>
        <w:rPr>
          <w:b/>
          <w:color w:val="4F81BD"/>
          <w:szCs w:val="24"/>
          <w:lang w:val="fr-CH"/>
        </w:rPr>
        <w:t>2.7 Comportement économique</w:t>
      </w:r>
    </w:p>
    <w:p w14:paraId="284C4354" w14:textId="77777777" w:rsidR="001208B4" w:rsidRDefault="00000000">
      <w:pPr>
        <w:autoSpaceDE w:val="0"/>
        <w:autoSpaceDN w:val="0"/>
        <w:adjustRightInd w:val="0"/>
        <w:spacing w:after="0"/>
        <w:rPr>
          <w:b/>
          <w:color w:val="4F81BD"/>
          <w:sz w:val="22"/>
          <w:szCs w:val="24"/>
          <w:lang w:val="fr-CH"/>
        </w:rPr>
      </w:pPr>
      <w:r>
        <w:rPr>
          <w:color w:val="4F81BD"/>
          <w:szCs w:val="24"/>
          <w:lang w:val="fr-CH"/>
        </w:rPr>
        <w:t>Un comportement respectueux des principes de l’économie d’entreprise est la base du succès de l’entreprise.</w:t>
      </w:r>
      <w:r>
        <w:rPr>
          <w:b/>
          <w:color w:val="4F81BD"/>
          <w:szCs w:val="24"/>
          <w:lang w:val="fr-CH"/>
        </w:rPr>
        <w:t xml:space="preserve"> </w:t>
      </w:r>
      <w:r>
        <w:rPr>
          <w:color w:val="4F81BD"/>
          <w:szCs w:val="24"/>
          <w:lang w:val="fr-CH"/>
        </w:rPr>
        <w:t>Les [dénomination de la profession masc.] sont conscients des coûts des matières premières, des matériaux, des machines, des installations et des équipements. Ils effectuent leurs tâches de manière efficace et sûre.</w:t>
      </w:r>
    </w:p>
    <w:p w14:paraId="10BFBF6A" w14:textId="77777777" w:rsidR="001208B4" w:rsidRDefault="00000000">
      <w:pPr>
        <w:numPr>
          <w:ilvl w:val="0"/>
          <w:numId w:val="19"/>
        </w:numPr>
        <w:spacing w:before="240" w:after="0"/>
        <w:ind w:left="357" w:hanging="357"/>
        <w:rPr>
          <w:b/>
          <w:color w:val="4F81BD"/>
          <w:sz w:val="22"/>
          <w:szCs w:val="24"/>
          <w:lang w:val="fr-CH"/>
        </w:rPr>
      </w:pPr>
      <w:r>
        <w:rPr>
          <w:b/>
          <w:color w:val="4F81BD"/>
          <w:sz w:val="22"/>
          <w:szCs w:val="24"/>
          <w:lang w:val="fr-CH"/>
        </w:rPr>
        <w:t>Compétences sociales</w:t>
      </w:r>
    </w:p>
    <w:p w14:paraId="271F0D71" w14:textId="77777777" w:rsidR="001208B4" w:rsidRDefault="00000000">
      <w:pPr>
        <w:autoSpaceDE w:val="0"/>
        <w:autoSpaceDN w:val="0"/>
        <w:adjustRightInd w:val="0"/>
        <w:spacing w:after="0"/>
        <w:rPr>
          <w:b/>
          <w:color w:val="4F81BD"/>
          <w:szCs w:val="24"/>
          <w:lang w:val="fr-CH"/>
        </w:rPr>
      </w:pPr>
      <w:r>
        <w:rPr>
          <w:b/>
          <w:color w:val="4F81BD"/>
          <w:szCs w:val="24"/>
          <w:lang w:val="fr-CH"/>
        </w:rPr>
        <w:t>3.1 Capacité à communiquer</w:t>
      </w:r>
    </w:p>
    <w:p w14:paraId="6D5369E9" w14:textId="77777777" w:rsidR="001208B4" w:rsidRDefault="00000000">
      <w:pPr>
        <w:autoSpaceDE w:val="0"/>
        <w:autoSpaceDN w:val="0"/>
        <w:adjustRightInd w:val="0"/>
        <w:rPr>
          <w:color w:val="4F81BD"/>
          <w:szCs w:val="24"/>
          <w:lang w:val="fr-CH"/>
        </w:rPr>
      </w:pPr>
      <w:r>
        <w:rPr>
          <w:color w:val="4F81BD"/>
          <w:szCs w:val="24"/>
          <w:lang w:val="fr-CH"/>
        </w:rPr>
        <w:t>La communication objective revêt une importance primordiale dans l’exercice de la profession. C’est pourquoi les [dénomination de la profession masc.] font preuve de franchise et de spontanéité dans les situations professionnelles et qu’ils se réfèrent aux règles de base d’une discussion. Ils adaptent leur manière de s’exprimer et leur comportement en fonction des situations et des besoins de leurs interlocuteurs. Ils parlent avec respect et estime.</w:t>
      </w:r>
    </w:p>
    <w:p w14:paraId="341302E3" w14:textId="77777777" w:rsidR="001208B4" w:rsidRDefault="001208B4">
      <w:pPr>
        <w:autoSpaceDE w:val="0"/>
        <w:autoSpaceDN w:val="0"/>
        <w:adjustRightInd w:val="0"/>
        <w:rPr>
          <w:color w:val="4F81BD"/>
          <w:szCs w:val="24"/>
          <w:lang w:val="fr-CH"/>
        </w:rPr>
      </w:pPr>
    </w:p>
    <w:p w14:paraId="58628007" w14:textId="77777777" w:rsidR="001208B4" w:rsidRDefault="00000000">
      <w:pPr>
        <w:autoSpaceDE w:val="0"/>
        <w:autoSpaceDN w:val="0"/>
        <w:adjustRightInd w:val="0"/>
        <w:spacing w:after="0"/>
        <w:rPr>
          <w:b/>
          <w:color w:val="4F81BD"/>
          <w:szCs w:val="24"/>
          <w:lang w:val="fr-CH"/>
        </w:rPr>
      </w:pPr>
      <w:r>
        <w:rPr>
          <w:b/>
          <w:color w:val="4F81BD"/>
          <w:szCs w:val="24"/>
          <w:lang w:val="fr-CH"/>
        </w:rPr>
        <w:t>3.2 Capacité à gérer des conflits</w:t>
      </w:r>
    </w:p>
    <w:p w14:paraId="55D663E9" w14:textId="77777777" w:rsidR="001208B4" w:rsidRDefault="00000000">
      <w:pPr>
        <w:autoSpaceDE w:val="0"/>
        <w:autoSpaceDN w:val="0"/>
        <w:adjustRightInd w:val="0"/>
        <w:rPr>
          <w:color w:val="4F81BD"/>
          <w:szCs w:val="24"/>
          <w:lang w:val="fr-CH"/>
        </w:rPr>
      </w:pPr>
      <w:r>
        <w:rPr>
          <w:color w:val="4F81BD"/>
          <w:szCs w:val="24"/>
          <w:lang w:val="fr-CH"/>
        </w:rPr>
        <w:t>Etant donné que des personnes parfois très différentes sont amenées à collaborer sur un même lieu de travail, il se peut que des situations conflictuelles surgissent. Les [dénomination de la profession masc.] en sont conscients et réagissent de manière calme et réfléchie. Ils sont ouverts au dialogue, sont prêts à accepter d’autres points de vue, s’expriment avec pertinence et recherchent des solutions constructives.</w:t>
      </w:r>
    </w:p>
    <w:p w14:paraId="1CC3B38B" w14:textId="77777777" w:rsidR="001208B4" w:rsidRDefault="00000000">
      <w:pPr>
        <w:autoSpaceDE w:val="0"/>
        <w:autoSpaceDN w:val="0"/>
        <w:adjustRightInd w:val="0"/>
        <w:spacing w:after="0"/>
        <w:rPr>
          <w:b/>
          <w:color w:val="4F81BD"/>
          <w:szCs w:val="24"/>
          <w:lang w:val="fr-CH"/>
        </w:rPr>
      </w:pPr>
      <w:r>
        <w:rPr>
          <w:b/>
          <w:color w:val="4F81BD"/>
          <w:szCs w:val="24"/>
          <w:lang w:val="fr-CH"/>
        </w:rPr>
        <w:t>3.3 Aptitude au travail en équipe</w:t>
      </w:r>
    </w:p>
    <w:p w14:paraId="1ACBA36E" w14:textId="77777777" w:rsidR="001208B4" w:rsidRDefault="00000000">
      <w:pPr>
        <w:autoSpaceDE w:val="0"/>
        <w:autoSpaceDN w:val="0"/>
        <w:adjustRightInd w:val="0"/>
        <w:rPr>
          <w:color w:val="4F81BD"/>
          <w:szCs w:val="24"/>
          <w:lang w:val="fr-CH"/>
        </w:rPr>
      </w:pPr>
      <w:r>
        <w:rPr>
          <w:color w:val="4F81BD"/>
          <w:szCs w:val="24"/>
          <w:lang w:val="fr-CH"/>
        </w:rPr>
        <w:t>Les tâches professionnelles peuvent être exécutées de manière individuelle ou en groupe. Dans de nombreuses situations, une équipe est plus performante qu’un individu. Si les [dénomination de la profession masc.] travaillent en équipe, ils appliquent les règles d’un travail efficace en équipe.</w:t>
      </w:r>
    </w:p>
    <w:p w14:paraId="114974D3" w14:textId="77777777" w:rsidR="001208B4" w:rsidRDefault="00000000">
      <w:pPr>
        <w:numPr>
          <w:ilvl w:val="0"/>
          <w:numId w:val="19"/>
        </w:numPr>
        <w:spacing w:after="0"/>
        <w:rPr>
          <w:b/>
          <w:color w:val="4F81BD"/>
          <w:sz w:val="22"/>
          <w:szCs w:val="24"/>
          <w:lang w:val="fr-CH"/>
        </w:rPr>
      </w:pPr>
      <w:r>
        <w:rPr>
          <w:b/>
          <w:color w:val="4F81BD"/>
          <w:sz w:val="22"/>
          <w:szCs w:val="24"/>
          <w:lang w:val="fr-CH"/>
        </w:rPr>
        <w:t>Compétences personnelles</w:t>
      </w:r>
    </w:p>
    <w:p w14:paraId="4A138F87" w14:textId="77777777" w:rsidR="001208B4" w:rsidRDefault="00000000">
      <w:pPr>
        <w:autoSpaceDE w:val="0"/>
        <w:autoSpaceDN w:val="0"/>
        <w:adjustRightInd w:val="0"/>
        <w:spacing w:after="0"/>
        <w:rPr>
          <w:b/>
          <w:color w:val="4F81BD"/>
          <w:szCs w:val="24"/>
          <w:lang w:val="fr-CH"/>
        </w:rPr>
      </w:pPr>
      <w:r>
        <w:rPr>
          <w:b/>
          <w:color w:val="4F81BD"/>
          <w:szCs w:val="24"/>
          <w:lang w:val="fr-CH"/>
        </w:rPr>
        <w:t>4.1 Capacité à analyser sa pratique</w:t>
      </w:r>
    </w:p>
    <w:p w14:paraId="6B7615D1"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capables de jeter un regard critique sur leurs propres actions, de réfléchir sur leurs expériences de vie personnelles et d’intégrer les résultats de ces analyses à leur quotidien professionnel.</w:t>
      </w:r>
      <w:r>
        <w:rPr>
          <w:b/>
          <w:color w:val="4F81BD"/>
          <w:szCs w:val="24"/>
          <w:lang w:val="fr-CH"/>
        </w:rPr>
        <w:t xml:space="preserve"> </w:t>
      </w:r>
      <w:r>
        <w:rPr>
          <w:color w:val="4F81BD"/>
          <w:szCs w:val="24"/>
          <w:lang w:val="fr-CH"/>
        </w:rPr>
        <w:t xml:space="preserve">Ils savent comment tenir compte aussi bien de leurs attentes, valeurs et normes que de celles des autres, comment les mettre en parallèle et comment composer avec elles (tolérance). </w:t>
      </w:r>
    </w:p>
    <w:p w14:paraId="2C2FE2B8" w14:textId="77777777" w:rsidR="001208B4" w:rsidRDefault="00000000">
      <w:pPr>
        <w:autoSpaceDE w:val="0"/>
        <w:autoSpaceDN w:val="0"/>
        <w:adjustRightInd w:val="0"/>
        <w:spacing w:after="0"/>
        <w:rPr>
          <w:b/>
          <w:color w:val="4F81BD"/>
          <w:szCs w:val="24"/>
          <w:lang w:val="fr-CH"/>
        </w:rPr>
      </w:pPr>
      <w:r>
        <w:rPr>
          <w:b/>
          <w:color w:val="4F81BD"/>
          <w:szCs w:val="24"/>
          <w:lang w:val="fr-CH"/>
        </w:rPr>
        <w:t>4.2 Autonomie et responsabilité</w:t>
      </w:r>
    </w:p>
    <w:p w14:paraId="441986FC" w14:textId="77777777" w:rsidR="001208B4" w:rsidRDefault="00000000">
      <w:pPr>
        <w:autoSpaceDE w:val="0"/>
        <w:autoSpaceDN w:val="0"/>
        <w:adjustRightInd w:val="0"/>
        <w:rPr>
          <w:color w:val="4F81BD"/>
          <w:szCs w:val="24"/>
          <w:lang w:val="fr-CH"/>
        </w:rPr>
      </w:pPr>
      <w:r>
        <w:rPr>
          <w:color w:val="4F81BD"/>
          <w:szCs w:val="24"/>
          <w:lang w:val="fr-CH"/>
        </w:rPr>
        <w:t>Dans leur activité professionnelle, les [dénomination de la profession masc.] sont co-responsables du résultat de la production et des processus de travail. Dans les limites de leur responsabilité, ils prennent des décisions en toute autonomie et de manière consciencieuse et agissent en conséquence.</w:t>
      </w:r>
    </w:p>
    <w:p w14:paraId="225C38BB" w14:textId="77777777" w:rsidR="001208B4" w:rsidRDefault="00000000">
      <w:pPr>
        <w:autoSpaceDE w:val="0"/>
        <w:autoSpaceDN w:val="0"/>
        <w:adjustRightInd w:val="0"/>
        <w:spacing w:after="0"/>
        <w:rPr>
          <w:b/>
          <w:color w:val="4F81BD"/>
          <w:szCs w:val="24"/>
          <w:lang w:val="fr-CH"/>
        </w:rPr>
      </w:pPr>
      <w:r>
        <w:rPr>
          <w:b/>
          <w:color w:val="4F81BD"/>
          <w:szCs w:val="24"/>
          <w:lang w:val="fr-CH"/>
        </w:rPr>
        <w:t>4.3 Résistance au stress</w:t>
      </w:r>
    </w:p>
    <w:p w14:paraId="46F926D7" w14:textId="77777777" w:rsidR="001208B4" w:rsidRDefault="00000000">
      <w:pPr>
        <w:autoSpaceDE w:val="0"/>
        <w:autoSpaceDN w:val="0"/>
        <w:adjustRightInd w:val="0"/>
        <w:rPr>
          <w:color w:val="4F81BD"/>
          <w:szCs w:val="24"/>
          <w:lang w:val="fr-CH"/>
        </w:rPr>
      </w:pPr>
      <w:r>
        <w:rPr>
          <w:color w:val="4F81BD"/>
          <w:szCs w:val="24"/>
          <w:lang w:val="fr-CH"/>
        </w:rPr>
        <w:t>Les [dénomination de la profession masc.] sont capables de faire face à des contraintes physiques et psychiques liées à leur profession. Ils connaissent leurs propres limites et demandent de l’aide pour gérer des situations complexes.</w:t>
      </w:r>
      <w:r>
        <w:rPr>
          <w:b/>
          <w:color w:val="4F81BD"/>
          <w:szCs w:val="24"/>
          <w:lang w:val="fr-CH"/>
        </w:rPr>
        <w:t xml:space="preserve"> </w:t>
      </w:r>
    </w:p>
    <w:p w14:paraId="5F53D5D4" w14:textId="77777777" w:rsidR="001208B4" w:rsidRDefault="00000000">
      <w:pPr>
        <w:autoSpaceDE w:val="0"/>
        <w:autoSpaceDN w:val="0"/>
        <w:adjustRightInd w:val="0"/>
        <w:spacing w:after="0"/>
        <w:rPr>
          <w:color w:val="4F81BD"/>
          <w:szCs w:val="24"/>
          <w:lang w:val="fr-CH"/>
        </w:rPr>
      </w:pPr>
      <w:r>
        <w:rPr>
          <w:b/>
          <w:color w:val="4F81BD"/>
          <w:szCs w:val="24"/>
          <w:lang w:val="fr-CH"/>
        </w:rPr>
        <w:t xml:space="preserve">4.4 Flexibilité </w:t>
      </w:r>
    </w:p>
    <w:p w14:paraId="2E3F0A0C" w14:textId="77777777" w:rsidR="001208B4" w:rsidRDefault="00000000">
      <w:pPr>
        <w:autoSpaceDE w:val="0"/>
        <w:autoSpaceDN w:val="0"/>
        <w:adjustRightInd w:val="0"/>
        <w:rPr>
          <w:b/>
          <w:color w:val="4F81BD"/>
          <w:szCs w:val="24"/>
          <w:lang w:val="fr-CH"/>
        </w:rPr>
      </w:pPr>
      <w:r>
        <w:rPr>
          <w:color w:val="4F81BD"/>
          <w:szCs w:val="24"/>
          <w:lang w:val="fr-CH"/>
        </w:rPr>
        <w:t>Les [dénomination de la profession masc.] sont capables de s’adapter aux changements et aux nouvelles situations tout en contribuant aux aménagements qui s’imposent.</w:t>
      </w:r>
    </w:p>
    <w:p w14:paraId="437134A4" w14:textId="77777777" w:rsidR="001208B4" w:rsidRDefault="00000000">
      <w:pPr>
        <w:autoSpaceDE w:val="0"/>
        <w:autoSpaceDN w:val="0"/>
        <w:adjustRightInd w:val="0"/>
        <w:spacing w:after="0"/>
        <w:rPr>
          <w:b/>
          <w:color w:val="4F81BD"/>
          <w:szCs w:val="24"/>
          <w:lang w:val="fr-CH"/>
        </w:rPr>
      </w:pPr>
      <w:r>
        <w:rPr>
          <w:b/>
          <w:color w:val="4F81BD"/>
          <w:szCs w:val="24"/>
          <w:lang w:val="fr-CH"/>
        </w:rPr>
        <w:t>4.5 Performance et comportement au travail</w:t>
      </w:r>
    </w:p>
    <w:p w14:paraId="68FD5FF3" w14:textId="77777777" w:rsidR="001208B4" w:rsidRDefault="00000000">
      <w:pPr>
        <w:autoSpaceDE w:val="0"/>
        <w:autoSpaceDN w:val="0"/>
        <w:adjustRightInd w:val="0"/>
        <w:rPr>
          <w:color w:val="4F81BD"/>
          <w:szCs w:val="24"/>
          <w:lang w:val="fr-CH"/>
        </w:rPr>
      </w:pPr>
      <w:r>
        <w:rPr>
          <w:color w:val="4F81BD"/>
          <w:szCs w:val="24"/>
          <w:lang w:val="fr-CH"/>
        </w:rPr>
        <w:t xml:space="preserve">Dans un environnement compétitif, seules les entreprises ayant des employés motivés et performants sont en mesure de s’imposer. Les [dénomination de la profession masc.] s’emploient à atteindre les objectifs de l’entreprise. Ils développent et consolident leur motivation dans l’entreprise et à l’école. Leur comportement au travail se caractérise par cinq qualités: ponctualité, concentration, rigueur, fiabilité et minutie. </w:t>
      </w:r>
    </w:p>
    <w:p w14:paraId="5B56EE74" w14:textId="77777777" w:rsidR="001208B4" w:rsidRDefault="00000000">
      <w:pPr>
        <w:autoSpaceDE w:val="0"/>
        <w:autoSpaceDN w:val="0"/>
        <w:adjustRightInd w:val="0"/>
        <w:spacing w:after="0"/>
        <w:rPr>
          <w:b/>
          <w:color w:val="4F81BD"/>
          <w:szCs w:val="24"/>
          <w:lang w:val="fr-CH"/>
        </w:rPr>
      </w:pPr>
      <w:r>
        <w:rPr>
          <w:b/>
          <w:color w:val="4F81BD"/>
          <w:szCs w:val="24"/>
          <w:lang w:val="fr-CH"/>
        </w:rPr>
        <w:t>4.6 Apprentissage tout au long de la vie</w:t>
      </w:r>
    </w:p>
    <w:p w14:paraId="3106B7AD" w14:textId="77777777" w:rsidR="001208B4" w:rsidRDefault="00000000">
      <w:pPr>
        <w:autoSpaceDE w:val="0"/>
        <w:autoSpaceDN w:val="0"/>
        <w:adjustRightInd w:val="0"/>
        <w:rPr>
          <w:color w:val="4F81BD"/>
          <w:szCs w:val="24"/>
          <w:lang w:val="fr-CH"/>
        </w:rPr>
      </w:pPr>
      <w:r>
        <w:rPr>
          <w:color w:val="4F81BD"/>
          <w:szCs w:val="24"/>
          <w:lang w:val="fr-CH"/>
        </w:rPr>
        <w:t>L’évolution des technologies et des besoins des clients exige d’être disposé à acquérir en permanence de nouvelles connaissances et aptitudes et d’apprendre tout au long de la vie. Les [dénomination de la profession masc.] sont ouverts aux nouveautés et mettent en pratique le principe de l’apprentissage tout au long de la vie afin d’augmenter leur employabilité et d’affirmer leur personnalité.</w:t>
      </w:r>
    </w:p>
    <w:sectPr w:rsidR="001208B4">
      <w:headerReference w:type="default" r:id="rId30"/>
      <w:pgSz w:w="11907" w:h="16839" w:code="9"/>
      <w:pgMar w:top="851" w:right="1134" w:bottom="851" w:left="1276" w:header="680"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AE3D" w14:textId="77777777" w:rsidR="00D40933" w:rsidRDefault="00D40933">
      <w:pPr>
        <w:spacing w:after="0"/>
      </w:pPr>
      <w:r>
        <w:separator/>
      </w:r>
    </w:p>
  </w:endnote>
  <w:endnote w:type="continuationSeparator" w:id="0">
    <w:p w14:paraId="5AC0B494" w14:textId="77777777" w:rsidR="00D40933" w:rsidRDefault="00D409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F082" w14:textId="77777777" w:rsidR="001208B4" w:rsidRDefault="00000000">
    <w:pPr>
      <w:pStyle w:val="Pieddepage"/>
      <w:jc w:val="right"/>
    </w:pPr>
    <w:r>
      <w:fldChar w:fldCharType="begin"/>
    </w:r>
    <w:r>
      <w:instrText>PAGE   \* MERGEFORMAT</w:instrText>
    </w:r>
    <w:r>
      <w:fldChar w:fldCharType="separate"/>
    </w:r>
    <w:r>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E4B4" w14:textId="77777777" w:rsidR="001208B4" w:rsidRDefault="00000000">
    <w:pPr>
      <w:pStyle w:val="Pieddepage"/>
      <w:jc w:val="right"/>
    </w:pPr>
    <w:r>
      <w:fldChar w:fldCharType="begin"/>
    </w:r>
    <w:r>
      <w:instrText>PAGE   \* MERGEFORMAT</w:instrText>
    </w:r>
    <w:r>
      <w:fldChar w:fldCharType="separate"/>
    </w:r>
    <w:r>
      <w:rPr>
        <w:noProof/>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2AAB" w14:textId="77777777" w:rsidR="001208B4" w:rsidRDefault="00000000">
    <w:pPr>
      <w:pStyle w:val="Pieddepage"/>
      <w:tabs>
        <w:tab w:val="clear" w:pos="4680"/>
      </w:tabs>
    </w:pPr>
    <w:r>
      <w:tab/>
    </w:r>
    <w:r>
      <w:fldChar w:fldCharType="begin"/>
    </w:r>
    <w:r>
      <w:instrText>PAGE   \* MERGEFORMAT</w:instrText>
    </w:r>
    <w:r>
      <w:fldChar w:fldCharType="separate"/>
    </w:r>
    <w:r>
      <w:rPr>
        <w:noProof/>
        <w:lang w:val="de-DE"/>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22D" w14:textId="77777777" w:rsidR="001208B4" w:rsidRDefault="00000000">
    <w:pPr>
      <w:pStyle w:val="Pieddepage"/>
      <w:tabs>
        <w:tab w:val="clear" w:pos="4680"/>
        <w:tab w:val="clear" w:pos="9360"/>
      </w:tabs>
      <w:jc w:val="right"/>
    </w:pPr>
    <w:r>
      <w:fldChar w:fldCharType="begin"/>
    </w:r>
    <w:r>
      <w:instrText>PAGE   \* MERGEFORMAT</w:instrText>
    </w:r>
    <w:r>
      <w:fldChar w:fldCharType="separate"/>
    </w:r>
    <w:r>
      <w:rPr>
        <w:noProof/>
        <w:lang w:val="de-DE"/>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99DA" w14:textId="77777777" w:rsidR="00D40933" w:rsidRDefault="00D40933">
      <w:pPr>
        <w:spacing w:after="0"/>
      </w:pPr>
      <w:r>
        <w:separator/>
      </w:r>
    </w:p>
  </w:footnote>
  <w:footnote w:type="continuationSeparator" w:id="0">
    <w:p w14:paraId="24A81629" w14:textId="77777777" w:rsidR="00D40933" w:rsidRDefault="00D40933">
      <w:pPr>
        <w:spacing w:after="0"/>
      </w:pPr>
      <w:r>
        <w:continuationSeparator/>
      </w:r>
    </w:p>
  </w:footnote>
  <w:footnote w:id="1">
    <w:p w14:paraId="47C234FE" w14:textId="77777777" w:rsidR="001208B4" w:rsidRDefault="00000000">
      <w:pPr>
        <w:pStyle w:val="Notedebasdepage"/>
        <w:rPr>
          <w:lang w:val="fr-CH"/>
        </w:rPr>
      </w:pPr>
      <w:r>
        <w:rPr>
          <w:rStyle w:val="Appelnotedebasdep"/>
          <w:lang w:val="fr-CH"/>
        </w:rPr>
        <w:footnoteRef/>
      </w:r>
      <w:r>
        <w:rPr>
          <w:lang w:val="fr-CH"/>
        </w:rPr>
        <w:t xml:space="preserve"> </w:t>
      </w:r>
      <w:r>
        <w:rPr>
          <w:sz w:val="16"/>
          <w:szCs w:val="16"/>
          <w:lang w:val="fr-CH"/>
        </w:rPr>
        <w:t>Les termes désignant des personnes s’appliquent à tous sans distinction de genre.</w:t>
      </w:r>
    </w:p>
  </w:footnote>
  <w:footnote w:id="2">
    <w:p w14:paraId="0077C520" w14:textId="77777777" w:rsidR="001208B4" w:rsidRDefault="00000000">
      <w:pPr>
        <w:pStyle w:val="Notedebasdepage"/>
        <w:rPr>
          <w:lang w:val="fr-CH"/>
        </w:rPr>
      </w:pPr>
      <w:r>
        <w:rPr>
          <w:rStyle w:val="Appelnotedebasdep"/>
          <w:lang w:val="fr-CH"/>
        </w:rPr>
        <w:footnoteRef/>
      </w:r>
      <w:r>
        <w:rPr>
          <w:lang w:val="fr-CH"/>
        </w:rPr>
        <w:t xml:space="preserve"> </w:t>
      </w:r>
      <w:r>
        <w:rPr>
          <w:sz w:val="16"/>
          <w:szCs w:val="16"/>
          <w:lang w:val="fr-CH"/>
        </w:rPr>
        <w:t>voir art. 12, al. 1, let. c, de l’ordonnance du 19 novembre 2003 sur la formation professionnelle (</w:t>
      </w:r>
      <w:proofErr w:type="spellStart"/>
      <w:r>
        <w:rPr>
          <w:sz w:val="16"/>
          <w:szCs w:val="16"/>
          <w:lang w:val="fr-CH"/>
        </w:rPr>
        <w:t>OFPr</w:t>
      </w:r>
      <w:proofErr w:type="spellEnd"/>
      <w:r>
        <w:rPr>
          <w:sz w:val="16"/>
          <w:szCs w:val="16"/>
          <w:lang w:val="fr-CH"/>
        </w:rPr>
        <w:t xml:space="preserve">) et l’art. </w:t>
      </w:r>
      <w:r>
        <w:rPr>
          <w:color w:val="FF0000"/>
          <w:sz w:val="16"/>
          <w:szCs w:val="16"/>
          <w:lang w:val="fr-CH"/>
        </w:rPr>
        <w:t>[nombre]</w:t>
      </w:r>
      <w:r>
        <w:rPr>
          <w:sz w:val="16"/>
          <w:szCs w:val="16"/>
          <w:lang w:val="fr-CH"/>
        </w:rPr>
        <w:t xml:space="preserve"> de l’ordonnance du </w:t>
      </w:r>
      <w:proofErr w:type="spellStart"/>
      <w:r>
        <w:rPr>
          <w:sz w:val="16"/>
          <w:szCs w:val="16"/>
          <w:lang w:val="fr-CH"/>
        </w:rPr>
        <w:t>SEFRI</w:t>
      </w:r>
      <w:proofErr w:type="spellEnd"/>
      <w:r>
        <w:rPr>
          <w:sz w:val="16"/>
          <w:szCs w:val="16"/>
          <w:lang w:val="fr-CH"/>
        </w:rPr>
        <w:t xml:space="preserve"> sur la formation professionnelle initiale de </w:t>
      </w:r>
      <w:r>
        <w:rPr>
          <w:color w:val="FF0000"/>
          <w:sz w:val="16"/>
          <w:szCs w:val="16"/>
          <w:lang w:val="fr-CH"/>
        </w:rPr>
        <w:t>[titre fém./titre masc.]</w:t>
      </w:r>
      <w:r>
        <w:rPr>
          <w:sz w:val="16"/>
          <w:szCs w:val="16"/>
          <w:lang w:val="fr-CH"/>
        </w:rPr>
        <w:t>.</w:t>
      </w:r>
    </w:p>
  </w:footnote>
  <w:footnote w:id="3">
    <w:p w14:paraId="0DD20FBB" w14:textId="77777777" w:rsidR="001208B4" w:rsidRDefault="00000000">
      <w:pPr>
        <w:pStyle w:val="Notedebasdepage"/>
        <w:spacing w:after="0"/>
        <w:rPr>
          <w:sz w:val="16"/>
          <w:lang w:val="fr-CH" w:eastAsia="fr-CH" w:bidi="fr-CH"/>
        </w:rPr>
      </w:pPr>
      <w:r>
        <w:rPr>
          <w:sz w:val="16"/>
        </w:rPr>
        <w:footnoteRef/>
      </w:r>
      <w:r>
        <w:rPr>
          <w:sz w:val="16"/>
          <w:lang w:val="fr-CH"/>
        </w:rPr>
        <w:t xml:space="preserve"> Sont réputés professionnels les titulaires d'un certificat fédéral de capacité (d'une attestation fédérale de formation professionnelle si </w:t>
      </w:r>
      <w:proofErr w:type="spellStart"/>
      <w:r>
        <w:rPr>
          <w:sz w:val="16"/>
          <w:lang w:val="fr-CH"/>
        </w:rPr>
        <w:t>l’orfo</w:t>
      </w:r>
      <w:proofErr w:type="spellEnd"/>
      <w:r>
        <w:rPr>
          <w:sz w:val="16"/>
          <w:lang w:val="fr-CH"/>
        </w:rPr>
        <w:t xml:space="preserve"> le prévoit) ou d'une qualification équivalente dans le domaine de la personne en formation.</w:t>
      </w:r>
    </w:p>
  </w:footnote>
  <w:footnote w:id="4">
    <w:p w14:paraId="4EB227C4" w14:textId="77777777" w:rsidR="001208B4" w:rsidRDefault="00000000">
      <w:pPr>
        <w:pStyle w:val="Notedebasdepage"/>
        <w:spacing w:after="0"/>
        <w:rPr>
          <w:lang w:val="fr-CH"/>
        </w:rPr>
      </w:pPr>
      <w:r>
        <w:rPr>
          <w:rStyle w:val="Appelnotedebasdep"/>
          <w:sz w:val="16"/>
        </w:rPr>
        <w:footnoteRef/>
      </w:r>
      <w:r>
        <w:rPr>
          <w:sz w:val="16"/>
          <w:lang w:val="fr-CH"/>
        </w:rPr>
        <w:t xml:space="preserve"> Articles de l’ordonnance du </w:t>
      </w:r>
      <w:proofErr w:type="spellStart"/>
      <w:r>
        <w:rPr>
          <w:sz w:val="16"/>
          <w:lang w:val="fr-CH"/>
        </w:rPr>
        <w:t>DEFR</w:t>
      </w:r>
      <w:proofErr w:type="spellEnd"/>
      <w:r>
        <w:rPr>
          <w:sz w:val="16"/>
          <w:lang w:val="fr-CH"/>
        </w:rPr>
        <w:t xml:space="preserve"> sur les travaux dangereux pour les jeunes, RS 822.115.2, état au 12.01.2022</w:t>
      </w:r>
    </w:p>
  </w:footnote>
  <w:footnote w:id="5">
    <w:p w14:paraId="23AC5D57" w14:textId="77777777" w:rsidR="001208B4" w:rsidRDefault="00000000">
      <w:pPr>
        <w:pStyle w:val="Notedebasdepage"/>
        <w:spacing w:after="0"/>
        <w:rPr>
          <w:szCs w:val="24"/>
          <w:lang w:val="fr-CH"/>
        </w:rPr>
      </w:pPr>
      <w:r>
        <w:rPr>
          <w:rStyle w:val="Appelnotedebasdep"/>
          <w:szCs w:val="24"/>
          <w:lang w:val="fr-CH"/>
        </w:rPr>
        <w:footnoteRef/>
      </w:r>
      <w:r>
        <w:rPr>
          <w:szCs w:val="24"/>
          <w:lang w:val="fr-CH"/>
        </w:rPr>
        <w:t xml:space="preserve"> </w:t>
      </w:r>
      <w:r>
        <w:rPr>
          <w:b/>
          <w:sz w:val="16"/>
          <w:szCs w:val="24"/>
          <w:lang w:val="fr-CH"/>
        </w:rPr>
        <w:t>RS 412.10</w:t>
      </w:r>
    </w:p>
  </w:footnote>
  <w:footnote w:id="6">
    <w:p w14:paraId="26858735" w14:textId="77777777" w:rsidR="001208B4" w:rsidRDefault="00000000">
      <w:pPr>
        <w:pStyle w:val="Notedebasdepage"/>
        <w:spacing w:after="0"/>
        <w:rPr>
          <w:szCs w:val="24"/>
          <w:lang w:val="fr-CH"/>
        </w:rPr>
      </w:pPr>
      <w:r>
        <w:rPr>
          <w:rStyle w:val="Appelnotedebasdep"/>
          <w:szCs w:val="24"/>
          <w:lang w:val="fr-CH"/>
        </w:rPr>
        <w:footnoteRef/>
      </w:r>
      <w:r>
        <w:rPr>
          <w:szCs w:val="24"/>
          <w:lang w:val="fr-CH"/>
        </w:rPr>
        <w:t xml:space="preserve"> </w:t>
      </w:r>
      <w:r>
        <w:rPr>
          <w:b/>
          <w:sz w:val="16"/>
          <w:szCs w:val="24"/>
          <w:lang w:val="fr-CH"/>
        </w:rPr>
        <w:t>RS 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D3A9"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7F0BD13C" w14:textId="77777777" w:rsidR="001208B4" w:rsidRDefault="00000000">
    <w:pPr>
      <w:pStyle w:val="En-tte"/>
      <w:rPr>
        <w:sz w:val="16"/>
        <w:szCs w:val="16"/>
      </w:rPr>
    </w:pPr>
    <w:r>
      <w:rPr>
        <w:sz w:val="16"/>
        <w:szCs w:val="16"/>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768F"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6043FCE0"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725"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17649619"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CCF6"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1BE0DADA"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9335" w14:textId="77777777" w:rsidR="001208B4" w:rsidRDefault="00000000">
    <w:pPr>
      <w:pStyle w:val="En-tte"/>
      <w:rPr>
        <w:color w:val="FF0000"/>
        <w:sz w:val="16"/>
        <w:szCs w:val="16"/>
        <w:lang w:val="fr-CH"/>
      </w:rPr>
    </w:pPr>
    <w:r>
      <w:rPr>
        <w:sz w:val="16"/>
        <w:szCs w:val="16"/>
        <w:lang w:val="fr-CH"/>
      </w:rPr>
      <w:t xml:space="preserve">Plan de formation relatif à l’ordonnance sur la formation professionnelle initiale de </w:t>
    </w:r>
    <w:r>
      <w:rPr>
        <w:color w:val="FF0000"/>
        <w:sz w:val="16"/>
        <w:szCs w:val="16"/>
        <w:lang w:val="fr-CH"/>
      </w:rPr>
      <w:t>[d’][titre fém. / titre masc.]</w:t>
    </w:r>
  </w:p>
  <w:p w14:paraId="55F02235" w14:textId="77777777" w:rsidR="001208B4" w:rsidRDefault="00000000">
    <w:pPr>
      <w:pStyle w:val="En-tte"/>
      <w:rPr>
        <w:sz w:val="16"/>
        <w:szCs w:val="16"/>
        <w:lang w:val="fr-CH"/>
      </w:rPr>
    </w:pPr>
    <w:r>
      <w:rPr>
        <w:sz w:val="16"/>
        <w:szCs w:val="16"/>
        <w:lang w:val="fr-CH"/>
      </w:rPr>
      <w:t>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E8E6" w14:textId="77777777" w:rsidR="001208B4" w:rsidRDefault="001208B4">
    <w:pPr>
      <w:pStyle w:val="En-tte"/>
      <w:rPr>
        <w:sz w:val="16"/>
        <w:szCs w:val="16"/>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1EE" w14:textId="77777777" w:rsidR="001208B4" w:rsidRDefault="001208B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ACA1B06"/>
    <w:multiLevelType w:val="hybridMultilevel"/>
    <w:tmpl w:val="FA88FE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4F3FE7"/>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0319A2"/>
    <w:multiLevelType w:val="hybridMultilevel"/>
    <w:tmpl w:val="3042D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991B01"/>
    <w:multiLevelType w:val="hybridMultilevel"/>
    <w:tmpl w:val="7422CE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5D80688"/>
    <w:multiLevelType w:val="hybridMultilevel"/>
    <w:tmpl w:val="9A38E8E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6D45BA3"/>
    <w:multiLevelType w:val="hybridMultilevel"/>
    <w:tmpl w:val="70782418"/>
    <w:lvl w:ilvl="0" w:tplc="23B4FD0C">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1467B0"/>
    <w:multiLevelType w:val="hybridMultilevel"/>
    <w:tmpl w:val="FC4C8E6E"/>
    <w:lvl w:ilvl="0" w:tplc="0807000F">
      <w:start w:val="1"/>
      <w:numFmt w:val="decimal"/>
      <w:lvlText w:val="%1."/>
      <w:lvlJc w:val="left"/>
      <w:pPr>
        <w:ind w:left="360" w:hanging="360"/>
      </w:pPr>
      <w:rPr>
        <w:rFonts w:hint="default"/>
      </w:rPr>
    </w:lvl>
    <w:lvl w:ilvl="1" w:tplc="4B4C0EC0">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E1C127F"/>
    <w:multiLevelType w:val="hybridMultilevel"/>
    <w:tmpl w:val="D35ABA76"/>
    <w:lvl w:ilvl="0" w:tplc="0807000F">
      <w:start w:val="1"/>
      <w:numFmt w:val="decimal"/>
      <w:lvlText w:val="%1."/>
      <w:lvlJc w:val="left"/>
      <w:pPr>
        <w:tabs>
          <w:tab w:val="num" w:pos="1069"/>
        </w:tabs>
        <w:ind w:left="1069" w:hanging="360"/>
      </w:pPr>
      <w:rPr>
        <w:rFonts w:hint="default"/>
      </w:rPr>
    </w:lvl>
    <w:lvl w:ilvl="1" w:tplc="04070003">
      <w:start w:val="1"/>
      <w:numFmt w:val="bullet"/>
      <w:lvlText w:val="o"/>
      <w:lvlJc w:val="left"/>
      <w:pPr>
        <w:tabs>
          <w:tab w:val="num" w:pos="-3251"/>
        </w:tabs>
        <w:ind w:left="-3251" w:hanging="360"/>
      </w:pPr>
      <w:rPr>
        <w:rFonts w:ascii="Courier New" w:hAnsi="Courier New" w:cs="Wingdings" w:hint="default"/>
      </w:rPr>
    </w:lvl>
    <w:lvl w:ilvl="2" w:tplc="04070005">
      <w:start w:val="1"/>
      <w:numFmt w:val="bullet"/>
      <w:lvlText w:val=""/>
      <w:lvlJc w:val="left"/>
      <w:pPr>
        <w:tabs>
          <w:tab w:val="num" w:pos="-2531"/>
        </w:tabs>
        <w:ind w:left="-2531" w:hanging="360"/>
      </w:pPr>
      <w:rPr>
        <w:rFonts w:ascii="Wingdings" w:hAnsi="Wingdings" w:hint="default"/>
      </w:rPr>
    </w:lvl>
    <w:lvl w:ilvl="3" w:tplc="04070001">
      <w:start w:val="1"/>
      <w:numFmt w:val="bullet"/>
      <w:lvlText w:val=""/>
      <w:lvlJc w:val="left"/>
      <w:pPr>
        <w:tabs>
          <w:tab w:val="num" w:pos="-1811"/>
        </w:tabs>
        <w:ind w:left="-1811" w:hanging="360"/>
      </w:pPr>
      <w:rPr>
        <w:rFonts w:ascii="Symbol" w:hAnsi="Symbol" w:hint="default"/>
      </w:rPr>
    </w:lvl>
    <w:lvl w:ilvl="4" w:tplc="04070003" w:tentative="1">
      <w:start w:val="1"/>
      <w:numFmt w:val="bullet"/>
      <w:lvlText w:val="o"/>
      <w:lvlJc w:val="left"/>
      <w:pPr>
        <w:tabs>
          <w:tab w:val="num" w:pos="-1091"/>
        </w:tabs>
        <w:ind w:left="-1091" w:hanging="360"/>
      </w:pPr>
      <w:rPr>
        <w:rFonts w:ascii="Courier New" w:hAnsi="Courier New" w:cs="Wingdings" w:hint="default"/>
      </w:rPr>
    </w:lvl>
    <w:lvl w:ilvl="5" w:tplc="04070005" w:tentative="1">
      <w:start w:val="1"/>
      <w:numFmt w:val="bullet"/>
      <w:lvlText w:val=""/>
      <w:lvlJc w:val="left"/>
      <w:pPr>
        <w:tabs>
          <w:tab w:val="num" w:pos="-371"/>
        </w:tabs>
        <w:ind w:left="-371" w:hanging="360"/>
      </w:pPr>
      <w:rPr>
        <w:rFonts w:ascii="Wingdings" w:hAnsi="Wingdings" w:hint="default"/>
      </w:rPr>
    </w:lvl>
    <w:lvl w:ilvl="6" w:tplc="04070001" w:tentative="1">
      <w:start w:val="1"/>
      <w:numFmt w:val="bullet"/>
      <w:lvlText w:val=""/>
      <w:lvlJc w:val="left"/>
      <w:pPr>
        <w:tabs>
          <w:tab w:val="num" w:pos="349"/>
        </w:tabs>
        <w:ind w:left="349" w:hanging="360"/>
      </w:pPr>
      <w:rPr>
        <w:rFonts w:ascii="Symbol" w:hAnsi="Symbol" w:hint="default"/>
      </w:rPr>
    </w:lvl>
    <w:lvl w:ilvl="7" w:tplc="04070003" w:tentative="1">
      <w:start w:val="1"/>
      <w:numFmt w:val="bullet"/>
      <w:lvlText w:val="o"/>
      <w:lvlJc w:val="left"/>
      <w:pPr>
        <w:tabs>
          <w:tab w:val="num" w:pos="1069"/>
        </w:tabs>
        <w:ind w:left="1069" w:hanging="360"/>
      </w:pPr>
      <w:rPr>
        <w:rFonts w:ascii="Courier New" w:hAnsi="Courier New" w:cs="Wingdings" w:hint="default"/>
      </w:rPr>
    </w:lvl>
    <w:lvl w:ilvl="8" w:tplc="04070005" w:tentative="1">
      <w:start w:val="1"/>
      <w:numFmt w:val="bullet"/>
      <w:lvlText w:val=""/>
      <w:lvlJc w:val="left"/>
      <w:pPr>
        <w:tabs>
          <w:tab w:val="num" w:pos="1789"/>
        </w:tabs>
        <w:ind w:left="1789" w:hanging="360"/>
      </w:pPr>
      <w:rPr>
        <w:rFonts w:ascii="Wingdings" w:hAnsi="Wingdings" w:hint="default"/>
      </w:rPr>
    </w:lvl>
  </w:abstractNum>
  <w:abstractNum w:abstractNumId="12"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E57602"/>
    <w:multiLevelType w:val="hybridMultilevel"/>
    <w:tmpl w:val="F05A75BA"/>
    <w:lvl w:ilvl="0" w:tplc="E0F4707A">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5D3B44"/>
    <w:multiLevelType w:val="hybridMultilevel"/>
    <w:tmpl w:val="E1DEA43A"/>
    <w:lvl w:ilvl="0" w:tplc="F498F680">
      <w:start w:val="1"/>
      <w:numFmt w:val="decimal"/>
      <w:lvlText w:val="3.%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2EE707C"/>
    <w:multiLevelType w:val="multilevel"/>
    <w:tmpl w:val="2D1C1A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6817391"/>
    <w:multiLevelType w:val="hybridMultilevel"/>
    <w:tmpl w:val="E4AC3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93537AE"/>
    <w:multiLevelType w:val="hybridMultilevel"/>
    <w:tmpl w:val="6DACB9D4"/>
    <w:lvl w:ilvl="0" w:tplc="6B12329C">
      <w:start w:val="1"/>
      <w:numFmt w:val="decimal"/>
      <w:lvlText w:val="%1"/>
      <w:lvlJc w:val="left"/>
      <w:pPr>
        <w:tabs>
          <w:tab w:val="num" w:pos="1070"/>
        </w:tabs>
        <w:ind w:left="1070" w:hanging="360"/>
      </w:pPr>
      <w:rPr>
        <w:rFonts w:ascii="Arial" w:eastAsia="Times New Roman" w:hAnsi="Arial" w:cs="Times New Roman"/>
      </w:rPr>
    </w:lvl>
    <w:lvl w:ilvl="1" w:tplc="04070003">
      <w:start w:val="1"/>
      <w:numFmt w:val="bullet"/>
      <w:lvlText w:val="o"/>
      <w:lvlJc w:val="left"/>
      <w:pPr>
        <w:tabs>
          <w:tab w:val="num" w:pos="-3250"/>
        </w:tabs>
        <w:ind w:left="-3250" w:hanging="360"/>
      </w:pPr>
      <w:rPr>
        <w:rFonts w:ascii="Courier New" w:hAnsi="Courier New" w:cs="Wingdings" w:hint="default"/>
      </w:rPr>
    </w:lvl>
    <w:lvl w:ilvl="2" w:tplc="04070005">
      <w:start w:val="1"/>
      <w:numFmt w:val="bullet"/>
      <w:lvlText w:val=""/>
      <w:lvlJc w:val="left"/>
      <w:pPr>
        <w:tabs>
          <w:tab w:val="num" w:pos="-2530"/>
        </w:tabs>
        <w:ind w:left="-2530" w:hanging="360"/>
      </w:pPr>
      <w:rPr>
        <w:rFonts w:ascii="Wingdings" w:hAnsi="Wingdings" w:hint="default"/>
      </w:rPr>
    </w:lvl>
    <w:lvl w:ilvl="3" w:tplc="04070001">
      <w:start w:val="1"/>
      <w:numFmt w:val="bullet"/>
      <w:lvlText w:val=""/>
      <w:lvlJc w:val="left"/>
      <w:pPr>
        <w:tabs>
          <w:tab w:val="num" w:pos="-1810"/>
        </w:tabs>
        <w:ind w:left="-1810" w:hanging="360"/>
      </w:pPr>
      <w:rPr>
        <w:rFonts w:ascii="Symbol" w:hAnsi="Symbol" w:hint="default"/>
      </w:rPr>
    </w:lvl>
    <w:lvl w:ilvl="4" w:tplc="04070003" w:tentative="1">
      <w:start w:val="1"/>
      <w:numFmt w:val="bullet"/>
      <w:lvlText w:val="o"/>
      <w:lvlJc w:val="left"/>
      <w:pPr>
        <w:tabs>
          <w:tab w:val="num" w:pos="-1090"/>
        </w:tabs>
        <w:ind w:left="-1090" w:hanging="360"/>
      </w:pPr>
      <w:rPr>
        <w:rFonts w:ascii="Courier New" w:hAnsi="Courier New" w:cs="Wingdings" w:hint="default"/>
      </w:rPr>
    </w:lvl>
    <w:lvl w:ilvl="5" w:tplc="04070005" w:tentative="1">
      <w:start w:val="1"/>
      <w:numFmt w:val="bullet"/>
      <w:lvlText w:val=""/>
      <w:lvlJc w:val="left"/>
      <w:pPr>
        <w:tabs>
          <w:tab w:val="num" w:pos="-370"/>
        </w:tabs>
        <w:ind w:left="-370" w:hanging="360"/>
      </w:pPr>
      <w:rPr>
        <w:rFonts w:ascii="Wingdings" w:hAnsi="Wingdings" w:hint="default"/>
      </w:rPr>
    </w:lvl>
    <w:lvl w:ilvl="6" w:tplc="04070001" w:tentative="1">
      <w:start w:val="1"/>
      <w:numFmt w:val="bullet"/>
      <w:lvlText w:val=""/>
      <w:lvlJc w:val="left"/>
      <w:pPr>
        <w:tabs>
          <w:tab w:val="num" w:pos="350"/>
        </w:tabs>
        <w:ind w:left="350" w:hanging="360"/>
      </w:pPr>
      <w:rPr>
        <w:rFonts w:ascii="Symbol" w:hAnsi="Symbol" w:hint="default"/>
      </w:rPr>
    </w:lvl>
    <w:lvl w:ilvl="7" w:tplc="04070003" w:tentative="1">
      <w:start w:val="1"/>
      <w:numFmt w:val="bullet"/>
      <w:lvlText w:val="o"/>
      <w:lvlJc w:val="left"/>
      <w:pPr>
        <w:tabs>
          <w:tab w:val="num" w:pos="1070"/>
        </w:tabs>
        <w:ind w:left="1070" w:hanging="360"/>
      </w:pPr>
      <w:rPr>
        <w:rFonts w:ascii="Courier New" w:hAnsi="Courier New" w:cs="Wingdings" w:hint="default"/>
      </w:rPr>
    </w:lvl>
    <w:lvl w:ilvl="8" w:tplc="04070005" w:tentative="1">
      <w:start w:val="1"/>
      <w:numFmt w:val="bullet"/>
      <w:lvlText w:val=""/>
      <w:lvlJc w:val="left"/>
      <w:pPr>
        <w:tabs>
          <w:tab w:val="num" w:pos="1790"/>
        </w:tabs>
        <w:ind w:left="1790" w:hanging="360"/>
      </w:pPr>
      <w:rPr>
        <w:rFonts w:ascii="Wingdings" w:hAnsi="Wingdings" w:hint="default"/>
      </w:rPr>
    </w:lvl>
  </w:abstractNum>
  <w:abstractNum w:abstractNumId="18"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A04664"/>
    <w:multiLevelType w:val="hybridMultilevel"/>
    <w:tmpl w:val="CD2A7A36"/>
    <w:lvl w:ilvl="0" w:tplc="F41446D2">
      <w:start w:val="1"/>
      <w:numFmt w:val="decimal"/>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1" w15:restartNumberingAfterBreak="0">
    <w:nsid w:val="50C72C2E"/>
    <w:multiLevelType w:val="hybridMultilevel"/>
    <w:tmpl w:val="5E4CFBCA"/>
    <w:lvl w:ilvl="0" w:tplc="4A504D3C">
      <w:start w:val="1"/>
      <w:numFmt w:val="upperRoman"/>
      <w:lvlText w:val="%1."/>
      <w:lvlJc w:val="left"/>
      <w:pPr>
        <w:ind w:left="1233" w:hanging="720"/>
      </w:pPr>
      <w:rPr>
        <w:rFonts w:hint="default"/>
      </w:rPr>
    </w:lvl>
    <w:lvl w:ilvl="1" w:tplc="08070019" w:tentative="1">
      <w:start w:val="1"/>
      <w:numFmt w:val="lowerLetter"/>
      <w:lvlText w:val="%2."/>
      <w:lvlJc w:val="left"/>
      <w:pPr>
        <w:ind w:left="1593" w:hanging="360"/>
      </w:pPr>
    </w:lvl>
    <w:lvl w:ilvl="2" w:tplc="0807001B" w:tentative="1">
      <w:start w:val="1"/>
      <w:numFmt w:val="lowerRoman"/>
      <w:lvlText w:val="%3."/>
      <w:lvlJc w:val="right"/>
      <w:pPr>
        <w:ind w:left="2313" w:hanging="180"/>
      </w:pPr>
    </w:lvl>
    <w:lvl w:ilvl="3" w:tplc="0807000F" w:tentative="1">
      <w:start w:val="1"/>
      <w:numFmt w:val="decimal"/>
      <w:lvlText w:val="%4."/>
      <w:lvlJc w:val="left"/>
      <w:pPr>
        <w:ind w:left="3033" w:hanging="360"/>
      </w:pPr>
    </w:lvl>
    <w:lvl w:ilvl="4" w:tplc="08070019" w:tentative="1">
      <w:start w:val="1"/>
      <w:numFmt w:val="lowerLetter"/>
      <w:lvlText w:val="%5."/>
      <w:lvlJc w:val="left"/>
      <w:pPr>
        <w:ind w:left="3753" w:hanging="360"/>
      </w:pPr>
    </w:lvl>
    <w:lvl w:ilvl="5" w:tplc="0807001B" w:tentative="1">
      <w:start w:val="1"/>
      <w:numFmt w:val="lowerRoman"/>
      <w:lvlText w:val="%6."/>
      <w:lvlJc w:val="right"/>
      <w:pPr>
        <w:ind w:left="4473" w:hanging="180"/>
      </w:pPr>
    </w:lvl>
    <w:lvl w:ilvl="6" w:tplc="0807000F" w:tentative="1">
      <w:start w:val="1"/>
      <w:numFmt w:val="decimal"/>
      <w:lvlText w:val="%7."/>
      <w:lvlJc w:val="left"/>
      <w:pPr>
        <w:ind w:left="5193" w:hanging="360"/>
      </w:pPr>
    </w:lvl>
    <w:lvl w:ilvl="7" w:tplc="08070019" w:tentative="1">
      <w:start w:val="1"/>
      <w:numFmt w:val="lowerLetter"/>
      <w:lvlText w:val="%8."/>
      <w:lvlJc w:val="left"/>
      <w:pPr>
        <w:ind w:left="5913" w:hanging="360"/>
      </w:pPr>
    </w:lvl>
    <w:lvl w:ilvl="8" w:tplc="0807001B" w:tentative="1">
      <w:start w:val="1"/>
      <w:numFmt w:val="lowerRoman"/>
      <w:lvlText w:val="%9."/>
      <w:lvlJc w:val="right"/>
      <w:pPr>
        <w:ind w:left="6633" w:hanging="180"/>
      </w:pPr>
    </w:lvl>
  </w:abstractNum>
  <w:abstractNum w:abstractNumId="22" w15:restartNumberingAfterBreak="0">
    <w:nsid w:val="5C934543"/>
    <w:multiLevelType w:val="hybridMultilevel"/>
    <w:tmpl w:val="A4446812"/>
    <w:lvl w:ilvl="0" w:tplc="0807000F">
      <w:start w:val="1"/>
      <w:numFmt w:val="decimal"/>
      <w:lvlText w:val="%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61886AEA"/>
    <w:multiLevelType w:val="multilevel"/>
    <w:tmpl w:val="022A66F4"/>
    <w:lvl w:ilvl="0">
      <w:start w:val="1"/>
      <w:numFmt w:val="decimal"/>
      <w:pStyle w:val="Titre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0A6F18"/>
    <w:multiLevelType w:val="hybridMultilevel"/>
    <w:tmpl w:val="782227B2"/>
    <w:lvl w:ilvl="0" w:tplc="F498F680">
      <w:start w:val="1"/>
      <w:numFmt w:val="decimal"/>
      <w:lvlText w:val="3.%1"/>
      <w:lvlJc w:val="left"/>
      <w:pPr>
        <w:ind w:left="360" w:hanging="360"/>
      </w:pPr>
      <w:rPr>
        <w:rFonts w:hint="default"/>
      </w:rPr>
    </w:lvl>
    <w:lvl w:ilvl="1" w:tplc="7C706904">
      <w:start w:val="1"/>
      <w:numFmt w:val="decimal"/>
      <w:lvlText w:val="2.%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08067644">
    <w:abstractNumId w:val="2"/>
  </w:num>
  <w:num w:numId="2" w16cid:durableId="566692293">
    <w:abstractNumId w:val="20"/>
  </w:num>
  <w:num w:numId="3" w16cid:durableId="1162820308">
    <w:abstractNumId w:val="18"/>
  </w:num>
  <w:num w:numId="4" w16cid:durableId="2063360513">
    <w:abstractNumId w:val="5"/>
  </w:num>
  <w:num w:numId="5" w16cid:durableId="155343977">
    <w:abstractNumId w:val="25"/>
  </w:num>
  <w:num w:numId="6" w16cid:durableId="1355230772">
    <w:abstractNumId w:val="24"/>
  </w:num>
  <w:num w:numId="7" w16cid:durableId="388652246">
    <w:abstractNumId w:val="4"/>
  </w:num>
  <w:num w:numId="8" w16cid:durableId="1494492074">
    <w:abstractNumId w:val="0"/>
  </w:num>
  <w:num w:numId="9" w16cid:durableId="36777973">
    <w:abstractNumId w:val="11"/>
  </w:num>
  <w:num w:numId="10" w16cid:durableId="1916434486">
    <w:abstractNumId w:val="17"/>
  </w:num>
  <w:num w:numId="11" w16cid:durableId="1872567033">
    <w:abstractNumId w:val="3"/>
  </w:num>
  <w:num w:numId="12" w16cid:durableId="154762256">
    <w:abstractNumId w:val="21"/>
  </w:num>
  <w:num w:numId="13" w16cid:durableId="1497066251">
    <w:abstractNumId w:val="7"/>
  </w:num>
  <w:num w:numId="14" w16cid:durableId="1454135978">
    <w:abstractNumId w:val="1"/>
  </w:num>
  <w:num w:numId="15" w16cid:durableId="1279217807">
    <w:abstractNumId w:val="15"/>
  </w:num>
  <w:num w:numId="16" w16cid:durableId="1442605141">
    <w:abstractNumId w:val="10"/>
  </w:num>
  <w:num w:numId="17" w16cid:durableId="1234003286">
    <w:abstractNumId w:val="23"/>
  </w:num>
  <w:num w:numId="18" w16cid:durableId="1184828033">
    <w:abstractNumId w:val="16"/>
  </w:num>
  <w:num w:numId="19" w16cid:durableId="1163398043">
    <w:abstractNumId w:val="8"/>
  </w:num>
  <w:num w:numId="20" w16cid:durableId="1013070005">
    <w:abstractNumId w:val="19"/>
  </w:num>
  <w:num w:numId="21" w16cid:durableId="1928419172">
    <w:abstractNumId w:val="26"/>
  </w:num>
  <w:num w:numId="22" w16cid:durableId="2131821524">
    <w:abstractNumId w:val="23"/>
  </w:num>
  <w:num w:numId="23" w16cid:durableId="1166440468">
    <w:abstractNumId w:val="19"/>
  </w:num>
  <w:num w:numId="24" w16cid:durableId="1112088461">
    <w:abstractNumId w:val="19"/>
  </w:num>
  <w:num w:numId="25" w16cid:durableId="1593512880">
    <w:abstractNumId w:val="14"/>
  </w:num>
  <w:num w:numId="26" w16cid:durableId="1213035416">
    <w:abstractNumId w:val="19"/>
  </w:num>
  <w:num w:numId="27" w16cid:durableId="423500924">
    <w:abstractNumId w:val="19"/>
  </w:num>
  <w:num w:numId="28" w16cid:durableId="1154839363">
    <w:abstractNumId w:val="19"/>
  </w:num>
  <w:num w:numId="29" w16cid:durableId="471142835">
    <w:abstractNumId w:val="19"/>
  </w:num>
  <w:num w:numId="30" w16cid:durableId="771777964">
    <w:abstractNumId w:val="23"/>
  </w:num>
  <w:num w:numId="31" w16cid:durableId="1068191730">
    <w:abstractNumId w:val="12"/>
  </w:num>
  <w:num w:numId="32" w16cid:durableId="135873742">
    <w:abstractNumId w:val="6"/>
  </w:num>
  <w:num w:numId="33" w16cid:durableId="2089232352">
    <w:abstractNumId w:val="13"/>
  </w:num>
  <w:num w:numId="34" w16cid:durableId="1033186441">
    <w:abstractNumId w:val="19"/>
  </w:num>
  <w:num w:numId="35" w16cid:durableId="1230848868">
    <w:abstractNumId w:val="22"/>
  </w:num>
  <w:num w:numId="36" w16cid:durableId="1030835067">
    <w:abstractNumId w:val="19"/>
  </w:num>
  <w:num w:numId="37" w16cid:durableId="1847282694">
    <w:abstractNumId w:val="19"/>
  </w:num>
  <w:num w:numId="38" w16cid:durableId="209457368">
    <w:abstractNumId w:val="23"/>
  </w:num>
  <w:num w:numId="39" w16cid:durableId="118366627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SBFI_old|SBFI_Berufe|SBFI_prov"/>
    <w:docVar w:name="TermBaseURL" w:val="empty"/>
    <w:docVar w:name="TextBases" w:val="SBFI\SBFI_2014_DE|SBFI\SBFI_de-fr_2004-2013_Trados|SBFI\SBFI_ex-OFFT_DE|SBFI\SBFI_ex-SER_DE|_WBF\RS 1409  I|_WBF\RS 1409"/>
    <w:docVar w:name="TextBaseURL" w:val="empty"/>
    <w:docVar w:name="UILng" w:val="fr"/>
  </w:docVars>
  <w:rsids>
    <w:rsidRoot w:val="001208B4"/>
    <w:rsid w:val="001208B4"/>
    <w:rsid w:val="002C0484"/>
    <w:rsid w:val="004B4E90"/>
    <w:rsid w:val="00557B97"/>
    <w:rsid w:val="007E39CD"/>
    <w:rsid w:val="008F2AA2"/>
    <w:rsid w:val="009124B4"/>
    <w:rsid w:val="00962874"/>
    <w:rsid w:val="0096489C"/>
    <w:rsid w:val="00B54476"/>
    <w:rsid w:val="00D4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BA9D"/>
  <w15:chartTrackingRefBased/>
  <w15:docId w15:val="{F3ED724F-14A4-4515-A6D0-C1E8ED19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eastAsia="Times New Roman" w:hAnsi="Arial"/>
      <w:lang w:val="de-CH" w:eastAsia="de-CH"/>
    </w:rPr>
  </w:style>
  <w:style w:type="paragraph" w:styleId="Titre1">
    <w:name w:val="heading 1"/>
    <w:basedOn w:val="Normal"/>
    <w:next w:val="Normal"/>
    <w:link w:val="Titre1Car"/>
    <w:uiPriority w:val="1"/>
    <w:qFormat/>
    <w:pPr>
      <w:keepNext/>
      <w:keepLines/>
      <w:numPr>
        <w:numId w:val="17"/>
      </w:numPr>
      <w:suppressAutoHyphens/>
      <w:spacing w:before="360"/>
      <w:outlineLvl w:val="0"/>
    </w:pPr>
    <w:rPr>
      <w:b/>
      <w:sz w:val="30"/>
      <w:szCs w:val="24"/>
      <w:lang w:val="fr-CH"/>
    </w:rPr>
  </w:style>
  <w:style w:type="paragraph" w:styleId="Titre2">
    <w:name w:val="heading 2"/>
    <w:basedOn w:val="Normal"/>
    <w:next w:val="Normal"/>
    <w:link w:val="Titre2Car"/>
    <w:autoRedefine/>
    <w:qFormat/>
    <w:pPr>
      <w:keepNext/>
      <w:keepLines/>
      <w:suppressAutoHyphens/>
      <w:spacing w:before="360"/>
      <w:ind w:left="709" w:hanging="709"/>
      <w:outlineLvl w:val="1"/>
    </w:pPr>
    <w:rPr>
      <w:b/>
      <w:bCs/>
      <w:sz w:val="26"/>
      <w:szCs w:val="22"/>
      <w:lang w:val="fr-CH" w:eastAsia="en-US"/>
    </w:rPr>
  </w:style>
  <w:style w:type="paragraph" w:styleId="Titre3">
    <w:name w:val="heading 3"/>
    <w:basedOn w:val="Normal"/>
    <w:next w:val="Normal"/>
    <w:link w:val="Titre3Car"/>
    <w:uiPriority w:val="1"/>
    <w:qFormat/>
    <w:pPr>
      <w:keepNext/>
      <w:keepLines/>
      <w:numPr>
        <w:ilvl w:val="2"/>
        <w:numId w:val="1"/>
      </w:numPr>
      <w:suppressAutoHyphens/>
      <w:spacing w:before="240"/>
      <w:ind w:left="851" w:hanging="851"/>
      <w:outlineLvl w:val="2"/>
    </w:pPr>
    <w:rPr>
      <w:b/>
      <w:bCs/>
    </w:rPr>
  </w:style>
  <w:style w:type="paragraph" w:styleId="Titre4">
    <w:name w:val="heading 4"/>
    <w:basedOn w:val="Normal"/>
    <w:next w:val="Normal"/>
    <w:link w:val="Titre4Car"/>
    <w:uiPriority w:val="1"/>
    <w:qFormat/>
    <w:pPr>
      <w:keepNext/>
      <w:suppressAutoHyphens/>
      <w:spacing w:before="240"/>
      <w:outlineLvl w:val="3"/>
    </w:pPr>
    <w:rPr>
      <w:b/>
      <w:bCs/>
      <w:iCs/>
    </w:rPr>
  </w:style>
  <w:style w:type="paragraph" w:styleId="Titre5">
    <w:name w:val="heading 5"/>
    <w:basedOn w:val="Normal"/>
    <w:next w:val="Normal"/>
    <w:link w:val="Titre5Car"/>
    <w:uiPriority w:val="1"/>
    <w:qFormat/>
    <w:pPr>
      <w:keepNext/>
      <w:keepLines/>
      <w:suppressAutoHyphens/>
      <w:spacing w:before="240"/>
      <w:outlineLvl w:val="4"/>
    </w:pPr>
    <w:rPr>
      <w:i/>
    </w:rPr>
  </w:style>
  <w:style w:type="paragraph" w:styleId="Titre6">
    <w:name w:val="heading 6"/>
    <w:basedOn w:val="Normal"/>
    <w:next w:val="Normal"/>
    <w:link w:val="Titre6Car"/>
    <w:uiPriority w:val="1"/>
    <w:unhideWhenUsed/>
    <w:qFormat/>
    <w:pPr>
      <w:keepNext/>
      <w:shd w:val="clear" w:color="auto" w:fill="FFFFFF"/>
      <w:suppressAutoHyphens/>
      <w:spacing w:before="240" w:line="271" w:lineRule="auto"/>
      <w:outlineLvl w:val="5"/>
    </w:pPr>
    <w:rPr>
      <w:bCs/>
      <w:spacing w:val="5"/>
    </w:rPr>
  </w:style>
  <w:style w:type="paragraph" w:styleId="Titre7">
    <w:name w:val="heading 7"/>
    <w:basedOn w:val="Normal"/>
    <w:next w:val="Normal"/>
    <w:link w:val="Titre7Car"/>
    <w:uiPriority w:val="1"/>
    <w:unhideWhenUsed/>
    <w:qFormat/>
    <w:pPr>
      <w:keepNext/>
      <w:suppressAutoHyphens/>
      <w:spacing w:before="240"/>
      <w:outlineLvl w:val="6"/>
    </w:pPr>
    <w:rPr>
      <w:bCs/>
      <w:iCs/>
    </w:rPr>
  </w:style>
  <w:style w:type="paragraph" w:styleId="Titre8">
    <w:name w:val="heading 8"/>
    <w:basedOn w:val="Normal"/>
    <w:next w:val="Normal"/>
    <w:link w:val="Titre8Car"/>
    <w:uiPriority w:val="1"/>
    <w:unhideWhenUsed/>
    <w:qFormat/>
    <w:pPr>
      <w:keepNext/>
      <w:suppressAutoHyphens/>
      <w:spacing w:before="240"/>
      <w:outlineLvl w:val="7"/>
    </w:pPr>
    <w:rPr>
      <w:bCs/>
    </w:rPr>
  </w:style>
  <w:style w:type="paragraph" w:styleId="Titre9">
    <w:name w:val="heading 9"/>
    <w:basedOn w:val="Normal"/>
    <w:next w:val="Normal"/>
    <w:link w:val="Titre9Car"/>
    <w:uiPriority w:val="1"/>
    <w:unhideWhenUsed/>
    <w:qFormat/>
    <w:pPr>
      <w:keepNext/>
      <w:suppressAutoHyphens/>
      <w:spacing w:before="240"/>
      <w:outlineLvl w:val="8"/>
    </w:pPr>
    <w:rPr>
      <w:bCs/>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1"/>
    <w:rPr>
      <w:rFonts w:ascii="Arial" w:eastAsia="Times New Roman" w:hAnsi="Arial"/>
      <w:b/>
      <w:sz w:val="30"/>
      <w:szCs w:val="24"/>
      <w:lang w:val="fr-CH"/>
    </w:rPr>
  </w:style>
  <w:style w:type="character" w:customStyle="1" w:styleId="Titre2Car">
    <w:name w:val="Titre 2 Car"/>
    <w:link w:val="Titre2"/>
    <w:rPr>
      <w:rFonts w:ascii="Arial" w:eastAsia="Times New Roman" w:hAnsi="Arial"/>
      <w:b/>
      <w:bCs/>
      <w:sz w:val="26"/>
      <w:szCs w:val="22"/>
      <w:lang w:val="fr-CH"/>
    </w:rPr>
  </w:style>
  <w:style w:type="character" w:customStyle="1" w:styleId="Titre3Car">
    <w:name w:val="Titre 3 Car"/>
    <w:link w:val="Titre3"/>
    <w:uiPriority w:val="1"/>
    <w:rPr>
      <w:rFonts w:ascii="Arial" w:eastAsia="Times New Roman" w:hAnsi="Arial"/>
      <w:b/>
      <w:bCs/>
    </w:rPr>
  </w:style>
  <w:style w:type="character" w:customStyle="1" w:styleId="Titre4Car">
    <w:name w:val="Titre 4 Car"/>
    <w:link w:val="Titre4"/>
    <w:uiPriority w:val="9"/>
    <w:rPr>
      <w:rFonts w:ascii="Arial" w:eastAsia="Times New Roman" w:hAnsi="Arial" w:cs="Times New Roman"/>
      <w:b/>
      <w:bCs/>
      <w:iCs/>
      <w:lang w:val="de-CH"/>
    </w:rPr>
  </w:style>
  <w:style w:type="character" w:customStyle="1" w:styleId="Titre5Car">
    <w:name w:val="Titre 5 Car"/>
    <w:link w:val="Titre5"/>
    <w:uiPriority w:val="9"/>
    <w:rPr>
      <w:rFonts w:ascii="Arial" w:eastAsia="Times New Roman" w:hAnsi="Arial" w:cs="Times New Roman"/>
      <w:i/>
      <w:lang w:val="de-CH"/>
    </w:rPr>
  </w:style>
  <w:style w:type="character" w:customStyle="1" w:styleId="Titre6Car">
    <w:name w:val="Titre 6 Car"/>
    <w:link w:val="Titre6"/>
    <w:uiPriority w:val="9"/>
    <w:rPr>
      <w:rFonts w:ascii="Arial" w:hAnsi="Arial"/>
      <w:bCs/>
      <w:spacing w:val="5"/>
      <w:shd w:val="clear" w:color="auto" w:fill="FFFFFF"/>
      <w:lang w:val="de-CH"/>
    </w:rPr>
  </w:style>
  <w:style w:type="character" w:customStyle="1" w:styleId="Titre7Car">
    <w:name w:val="Titre 7 Car"/>
    <w:link w:val="Titre7"/>
    <w:uiPriority w:val="9"/>
    <w:rPr>
      <w:rFonts w:ascii="Arial" w:hAnsi="Arial"/>
      <w:bCs/>
      <w:iCs/>
      <w:szCs w:val="20"/>
      <w:lang w:val="de-CH"/>
    </w:rPr>
  </w:style>
  <w:style w:type="character" w:customStyle="1" w:styleId="Titre8Car">
    <w:name w:val="Titre 8 Car"/>
    <w:link w:val="Titre8"/>
    <w:uiPriority w:val="9"/>
    <w:rPr>
      <w:rFonts w:ascii="Arial" w:hAnsi="Arial"/>
      <w:bCs/>
      <w:szCs w:val="20"/>
      <w:lang w:val="de-CH"/>
    </w:rPr>
  </w:style>
  <w:style w:type="character" w:customStyle="1" w:styleId="Titre9Car">
    <w:name w:val="Titre 9 Car"/>
    <w:link w:val="Titre9"/>
    <w:uiPriority w:val="9"/>
    <w:rPr>
      <w:rFonts w:ascii="Arial" w:hAnsi="Arial"/>
      <w:bCs/>
      <w:iCs/>
      <w:szCs w:val="18"/>
      <w:lang w:val="de-CH"/>
    </w:r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link w:val="En-tte"/>
    <w:uiPriority w:val="99"/>
    <w:rPr>
      <w:rFonts w:ascii="Arial" w:hAnsi="Arial"/>
    </w:rPr>
  </w:style>
  <w:style w:type="paragraph" w:styleId="Pieddepage">
    <w:name w:val="footer"/>
    <w:basedOn w:val="Normal"/>
    <w:link w:val="PieddepageCar"/>
    <w:uiPriority w:val="99"/>
    <w:unhideWhenUsed/>
    <w:pPr>
      <w:tabs>
        <w:tab w:val="center" w:pos="4680"/>
        <w:tab w:val="right" w:pos="9360"/>
      </w:tabs>
      <w:spacing w:after="0"/>
    </w:pPr>
  </w:style>
  <w:style w:type="character" w:customStyle="1" w:styleId="PieddepageCar">
    <w:name w:val="Pied de page Car"/>
    <w:link w:val="Pieddepage"/>
    <w:uiPriority w:val="99"/>
    <w:rPr>
      <w:rFonts w:ascii="Arial" w:hAnsi="Arial"/>
    </w:rPr>
  </w:style>
  <w:style w:type="paragraph" w:customStyle="1" w:styleId="zzPfad">
    <w:name w:val="zz Pfad"/>
    <w:basedOn w:val="Pieddepage"/>
    <w:uiPriority w:val="1"/>
    <w:pPr>
      <w:tabs>
        <w:tab w:val="clear" w:pos="4680"/>
        <w:tab w:val="clear" w:pos="9360"/>
      </w:tabs>
      <w:spacing w:line="160" w:lineRule="exact"/>
    </w:pPr>
    <w:rPr>
      <w:bCs/>
      <w:noProof/>
      <w:sz w:val="14"/>
      <w:szCs w:val="24"/>
      <w:lang w:eastAsia="de-DE"/>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val="de-CH"/>
    </w:rPr>
  </w:style>
  <w:style w:type="paragraph" w:styleId="TM1">
    <w:name w:val="toc 1"/>
    <w:basedOn w:val="Normal"/>
    <w:next w:val="Normal"/>
    <w:autoRedefine/>
    <w:uiPriority w:val="39"/>
    <w:unhideWhenUsed/>
    <w:pPr>
      <w:spacing w:after="100"/>
    </w:pPr>
    <w:rPr>
      <w:b/>
    </w:rPr>
  </w:style>
  <w:style w:type="paragraph" w:styleId="TM2">
    <w:name w:val="toc 2"/>
    <w:basedOn w:val="Normal"/>
    <w:next w:val="Normal"/>
    <w:autoRedefine/>
    <w:uiPriority w:val="39"/>
    <w:unhideWhenUsed/>
    <w:pPr>
      <w:spacing w:after="100"/>
      <w:ind w:left="220"/>
    </w:pPr>
  </w:style>
  <w:style w:type="paragraph" w:customStyle="1" w:styleId="TitelI">
    <w:name w:val="Titel I"/>
    <w:basedOn w:val="Normal"/>
    <w:next w:val="Normal"/>
    <w:uiPriority w:val="1"/>
    <w:qFormat/>
    <w:pPr>
      <w:keepNext/>
      <w:suppressAutoHyphens/>
      <w:spacing w:before="360"/>
    </w:pPr>
    <w:rPr>
      <w:b/>
      <w:sz w:val="30"/>
    </w:rPr>
  </w:style>
  <w:style w:type="paragraph" w:customStyle="1" w:styleId="TitelII">
    <w:name w:val="Titel II"/>
    <w:basedOn w:val="Normal"/>
    <w:next w:val="Normal"/>
    <w:uiPriority w:val="1"/>
    <w:qFormat/>
    <w:pPr>
      <w:keepNext/>
      <w:suppressAutoHyphens/>
      <w:spacing w:before="360"/>
    </w:pPr>
    <w:rPr>
      <w:b/>
      <w:sz w:val="26"/>
    </w:rPr>
  </w:style>
  <w:style w:type="paragraph" w:customStyle="1" w:styleId="Liste10">
    <w:name w:val="Liste 1)"/>
    <w:basedOn w:val="Normal"/>
    <w:uiPriority w:val="1"/>
    <w:qFormat/>
    <w:pPr>
      <w:numPr>
        <w:numId w:val="2"/>
      </w:numPr>
      <w:ind w:left="567" w:hanging="510"/>
    </w:pPr>
  </w:style>
  <w:style w:type="paragraph" w:customStyle="1" w:styleId="Liste1">
    <w:name w:val="Liste 1."/>
    <w:basedOn w:val="Normal"/>
    <w:uiPriority w:val="1"/>
    <w:qFormat/>
    <w:pPr>
      <w:numPr>
        <w:numId w:val="3"/>
      </w:numPr>
    </w:pPr>
  </w:style>
  <w:style w:type="paragraph" w:customStyle="1" w:styleId="Listea">
    <w:name w:val="Liste a)"/>
    <w:basedOn w:val="Normal"/>
    <w:uiPriority w:val="2"/>
    <w:qFormat/>
    <w:pPr>
      <w:numPr>
        <w:numId w:val="4"/>
      </w:numPr>
      <w:ind w:left="567" w:hanging="510"/>
    </w:pPr>
  </w:style>
  <w:style w:type="paragraph" w:styleId="En-ttedetabledesmatires">
    <w:name w:val="TOC Heading"/>
    <w:basedOn w:val="Titre1"/>
    <w:next w:val="Normal"/>
    <w:uiPriority w:val="39"/>
    <w:unhideWhenUsed/>
    <w:qFormat/>
    <w:pPr>
      <w:numPr>
        <w:numId w:val="0"/>
      </w:num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Normal"/>
    <w:uiPriority w:val="1"/>
    <w:pPr>
      <w:spacing w:after="0"/>
    </w:pPr>
    <w:rPr>
      <w:sz w:val="8"/>
    </w:rPr>
  </w:style>
  <w:style w:type="paragraph" w:customStyle="1" w:styleId="ListePunktI">
    <w:name w:val="Liste Punkt I"/>
    <w:basedOn w:val="Normal"/>
    <w:uiPriority w:val="1"/>
    <w:qFormat/>
    <w:pPr>
      <w:numPr>
        <w:numId w:val="5"/>
      </w:numPr>
      <w:ind w:left="341" w:hanging="284"/>
    </w:pPr>
  </w:style>
  <w:style w:type="paragraph" w:customStyle="1" w:styleId="ListePunktII">
    <w:name w:val="Liste Punkt II"/>
    <w:basedOn w:val="Normal"/>
    <w:uiPriority w:val="1"/>
    <w:qFormat/>
    <w:pPr>
      <w:numPr>
        <w:numId w:val="6"/>
      </w:numPr>
      <w:ind w:left="624" w:hanging="284"/>
    </w:pPr>
  </w:style>
  <w:style w:type="paragraph" w:customStyle="1" w:styleId="ListeStrichI">
    <w:name w:val="Liste Strich I"/>
    <w:basedOn w:val="Normal"/>
    <w:uiPriority w:val="1"/>
    <w:qFormat/>
    <w:pPr>
      <w:numPr>
        <w:numId w:val="7"/>
      </w:numPr>
      <w:ind w:left="341" w:hanging="284"/>
    </w:pPr>
  </w:style>
  <w:style w:type="paragraph" w:customStyle="1" w:styleId="ListeStrichII">
    <w:name w:val="Liste Strich II"/>
    <w:basedOn w:val="Normal"/>
    <w:uiPriority w:val="1"/>
    <w:qFormat/>
    <w:pPr>
      <w:numPr>
        <w:numId w:val="8"/>
      </w:numPr>
      <w:ind w:left="624" w:hanging="284"/>
    </w:pPr>
  </w:style>
  <w:style w:type="paragraph" w:styleId="TM3">
    <w:name w:val="toc 3"/>
    <w:basedOn w:val="Normal"/>
    <w:next w:val="Normal"/>
    <w:autoRedefine/>
    <w:uiPriority w:val="39"/>
    <w:unhideWhenUsed/>
    <w:pPr>
      <w:spacing w:after="100"/>
      <w:ind w:left="440"/>
    </w:pPr>
  </w:style>
  <w:style w:type="character" w:styleId="Lienhypertexte">
    <w:name w:val="Hyperlink"/>
    <w:uiPriority w:val="99"/>
    <w:unhideWhenUsed/>
    <w:rPr>
      <w:color w:val="17BBFD"/>
      <w:u w:val="single"/>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style>
  <w:style w:type="character" w:customStyle="1" w:styleId="CommentaireCar">
    <w:name w:val="Commentaire Car"/>
    <w:link w:val="Commentaire"/>
    <w:uiPriority w:val="99"/>
    <w:rPr>
      <w:rFonts w:ascii="Arial" w:eastAsia="Times New Roman" w:hAnsi="Arial"/>
    </w:rPr>
  </w:style>
  <w:style w:type="paragraph" w:styleId="Objetducommentaire">
    <w:name w:val="annotation subject"/>
    <w:basedOn w:val="Commentaire"/>
    <w:next w:val="Commentaire"/>
    <w:link w:val="ObjetducommentaireCar"/>
    <w:uiPriority w:val="99"/>
    <w:unhideWhenUsed/>
    <w:rPr>
      <w:b/>
      <w:bCs/>
    </w:rPr>
  </w:style>
  <w:style w:type="character" w:customStyle="1" w:styleId="ObjetducommentaireCar">
    <w:name w:val="Objet du commentaire Car"/>
    <w:link w:val="Objetducommentaire"/>
    <w:uiPriority w:val="99"/>
    <w:rPr>
      <w:rFonts w:ascii="Arial" w:eastAsia="Times New Roman" w:hAnsi="Arial"/>
      <w:b/>
      <w:bCs/>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semiHidden/>
    <w:rPr>
      <w:rFonts w:ascii="Arial" w:eastAsia="Times New Roman" w:hAnsi="Arial"/>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unhideWhenUsed/>
  </w:style>
  <w:style w:type="character" w:customStyle="1" w:styleId="NotedebasdepageCar">
    <w:name w:val="Note de bas de page Car"/>
    <w:link w:val="Notedebasdepage"/>
    <w:uiPriority w:val="99"/>
    <w:rPr>
      <w:rFonts w:ascii="Arial" w:eastAsia="Times New Roman" w:hAnsi="Arial"/>
    </w:rPr>
  </w:style>
  <w:style w:type="character" w:styleId="Appelnotedebasdep">
    <w:name w:val="footnote reference"/>
    <w:uiPriority w:val="99"/>
    <w:semiHidden/>
    <w:unhideWhenUsed/>
    <w:rPr>
      <w:vertAlign w:val="superscript"/>
    </w:rPr>
  </w:style>
  <w:style w:type="character" w:styleId="Lienhypertextesuivivisit">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character" w:customStyle="1" w:styleId="tw4winMark">
    <w:name w:val="tw4winMark"/>
    <w:uiPriority w:val="99"/>
    <w:rPr>
      <w:rFonts w:ascii="Courier New" w:hAnsi="Courier New"/>
      <w:vanish/>
      <w:color w:val="800080"/>
      <w:vertAlign w:val="subscript"/>
    </w:rPr>
  </w:style>
  <w:style w:type="table" w:customStyle="1" w:styleId="Tabellenraster1">
    <w:name w:val="Tabellenraster1"/>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274482032">
      <w:bodyDiv w:val="1"/>
      <w:marLeft w:val="0"/>
      <w:marRight w:val="0"/>
      <w:marTop w:val="0"/>
      <w:marBottom w:val="0"/>
      <w:divBdr>
        <w:top w:val="none" w:sz="0" w:space="0" w:color="auto"/>
        <w:left w:val="none" w:sz="0" w:space="0" w:color="auto"/>
        <w:bottom w:val="none" w:sz="0" w:space="0" w:color="auto"/>
        <w:right w:val="none" w:sz="0" w:space="0" w:color="auto"/>
      </w:divBdr>
    </w:div>
    <w:div w:id="612127637">
      <w:bodyDiv w:val="1"/>
      <w:marLeft w:val="0"/>
      <w:marRight w:val="0"/>
      <w:marTop w:val="0"/>
      <w:marBottom w:val="0"/>
      <w:divBdr>
        <w:top w:val="none" w:sz="0" w:space="0" w:color="auto"/>
        <w:left w:val="none" w:sz="0" w:space="0" w:color="auto"/>
        <w:bottom w:val="none" w:sz="0" w:space="0" w:color="auto"/>
        <w:right w:val="none" w:sz="0" w:space="0" w:color="auto"/>
      </w:divBdr>
      <w:divsChild>
        <w:div w:id="454911314">
          <w:marLeft w:val="0"/>
          <w:marRight w:val="0"/>
          <w:marTop w:val="0"/>
          <w:marBottom w:val="0"/>
          <w:divBdr>
            <w:top w:val="none" w:sz="0" w:space="0" w:color="auto"/>
            <w:left w:val="none" w:sz="0" w:space="0" w:color="auto"/>
            <w:bottom w:val="none" w:sz="0" w:space="0" w:color="auto"/>
            <w:right w:val="none" w:sz="0" w:space="0" w:color="auto"/>
          </w:divBdr>
          <w:divsChild>
            <w:div w:id="1525905107">
              <w:marLeft w:val="0"/>
              <w:marRight w:val="0"/>
              <w:marTop w:val="0"/>
              <w:marBottom w:val="0"/>
              <w:divBdr>
                <w:top w:val="none" w:sz="0" w:space="0" w:color="auto"/>
                <w:left w:val="none" w:sz="0" w:space="0" w:color="auto"/>
                <w:bottom w:val="none" w:sz="0" w:space="0" w:color="auto"/>
                <w:right w:val="none" w:sz="0" w:space="0" w:color="auto"/>
              </w:divBdr>
              <w:divsChild>
                <w:div w:id="1182236216">
                  <w:marLeft w:val="-225"/>
                  <w:marRight w:val="-225"/>
                  <w:marTop w:val="0"/>
                  <w:marBottom w:val="0"/>
                  <w:divBdr>
                    <w:top w:val="none" w:sz="0" w:space="0" w:color="auto"/>
                    <w:left w:val="none" w:sz="0" w:space="0" w:color="auto"/>
                    <w:bottom w:val="none" w:sz="0" w:space="0" w:color="auto"/>
                    <w:right w:val="none" w:sz="0" w:space="0" w:color="auto"/>
                  </w:divBdr>
                  <w:divsChild>
                    <w:div w:id="1472287181">
                      <w:marLeft w:val="0"/>
                      <w:marRight w:val="0"/>
                      <w:marTop w:val="0"/>
                      <w:marBottom w:val="0"/>
                      <w:divBdr>
                        <w:top w:val="none" w:sz="0" w:space="0" w:color="auto"/>
                        <w:left w:val="none" w:sz="0" w:space="0" w:color="auto"/>
                        <w:bottom w:val="none" w:sz="0" w:space="0" w:color="auto"/>
                        <w:right w:val="none" w:sz="0" w:space="0" w:color="auto"/>
                      </w:divBdr>
                      <w:divsChild>
                        <w:div w:id="1142575909">
                          <w:marLeft w:val="-225"/>
                          <w:marRight w:val="-225"/>
                          <w:marTop w:val="0"/>
                          <w:marBottom w:val="0"/>
                          <w:divBdr>
                            <w:top w:val="none" w:sz="0" w:space="0" w:color="auto"/>
                            <w:left w:val="none" w:sz="0" w:space="0" w:color="auto"/>
                            <w:bottom w:val="none" w:sz="0" w:space="0" w:color="auto"/>
                            <w:right w:val="none" w:sz="0" w:space="0" w:color="auto"/>
                          </w:divBdr>
                          <w:divsChild>
                            <w:div w:id="1677731668">
                              <w:marLeft w:val="0"/>
                              <w:marRight w:val="0"/>
                              <w:marTop w:val="0"/>
                              <w:marBottom w:val="0"/>
                              <w:divBdr>
                                <w:top w:val="none" w:sz="0" w:space="0" w:color="auto"/>
                                <w:left w:val="none" w:sz="0" w:space="0" w:color="auto"/>
                                <w:bottom w:val="none" w:sz="0" w:space="0" w:color="auto"/>
                                <w:right w:val="none" w:sz="0" w:space="0" w:color="auto"/>
                              </w:divBdr>
                              <w:divsChild>
                                <w:div w:id="17560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72265149">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1934313159">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hyperlink" Target="http://www.oda.berufsbildung.ch"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oda.berufsbildung.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bundespublikationen.admin.ch/fr.htm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www.bvz.admin.ch" TargetMode="External"/><Relationship Id="rId27" Type="http://schemas.openxmlformats.org/officeDocument/2006/relationships/hyperlink" Target="http://www.lex.formationprof.ch" TargetMode="External"/><Relationship Id="rId30" Type="http://schemas.openxmlformats.org/officeDocument/2006/relationships/header" Target="header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A5D00-A605-4DF6-9EBB-01435A018003}" type="doc">
      <dgm:prSet loTypeId="urn:microsoft.com/office/officeart/2005/8/layout/gear1" loCatId="cycle" qsTypeId="urn:microsoft.com/office/officeart/2005/8/quickstyle/simple1" qsCatId="simple" csTypeId="urn:microsoft.com/office/officeart/2005/8/colors/accent1_2" csCatId="accent1" phldr="1"/>
      <dgm:spPr/>
    </dgm:pt>
    <dgm:pt modelId="{93915507-05F6-456D-AF78-430CA472CBF7}">
      <dgm:prSet phldrT="[Text]"/>
      <dgm:spPr>
        <a:solidFill>
          <a:srgbClr val="0070C0"/>
        </a:solidFill>
      </dgm:spPr>
      <dgm:t>
        <a:bodyPr/>
        <a:lstStyle/>
        <a:p>
          <a:r>
            <a:rPr lang="de-CH" b="1"/>
            <a:t>Entreprise</a:t>
          </a:r>
        </a:p>
      </dgm:t>
    </dgm:pt>
    <dgm:pt modelId="{900F181F-2D17-4CC0-9725-4CC2D35F20C4}" type="parTrans" cxnId="{170DE3B3-9698-44D7-86F4-F9AEAB5093BE}">
      <dgm:prSet/>
      <dgm:spPr/>
      <dgm:t>
        <a:bodyPr/>
        <a:lstStyle/>
        <a:p>
          <a:endParaRPr lang="de-CH"/>
        </a:p>
      </dgm:t>
    </dgm:pt>
    <dgm:pt modelId="{51901890-FDBE-4A92-A74F-F2DD3444CD7A}" type="sibTrans" cxnId="{170DE3B3-9698-44D7-86F4-F9AEAB5093BE}">
      <dgm:prSet/>
      <dgm:spPr>
        <a:solidFill>
          <a:srgbClr val="0070C0"/>
        </a:solidFill>
      </dgm:spPr>
      <dgm:t>
        <a:bodyPr/>
        <a:lstStyle/>
        <a:p>
          <a:endParaRPr lang="de-CH"/>
        </a:p>
      </dgm:t>
    </dgm:pt>
    <dgm:pt modelId="{68B5C1B5-9EA5-49A0-B684-D8F3DD5E854B}">
      <dgm:prSet phldrT="[Text]"/>
      <dgm:spPr>
        <a:solidFill>
          <a:srgbClr val="8B9BED"/>
        </a:solidFill>
      </dgm:spPr>
      <dgm:t>
        <a:bodyPr/>
        <a:lstStyle/>
        <a:p>
          <a:r>
            <a:rPr lang="de-CH" b="1"/>
            <a:t>Ecole prof.</a:t>
          </a:r>
        </a:p>
      </dgm:t>
    </dgm:pt>
    <dgm:pt modelId="{32157A67-5271-42DE-B91F-D52A355BB448}" type="parTrans" cxnId="{701CDF41-5E5B-4399-B76A-014D25F63832}">
      <dgm:prSet/>
      <dgm:spPr/>
      <dgm:t>
        <a:bodyPr/>
        <a:lstStyle/>
        <a:p>
          <a:endParaRPr lang="de-CH"/>
        </a:p>
      </dgm:t>
    </dgm:pt>
    <dgm:pt modelId="{750C2011-A8D0-4431-881C-9FFE94680972}" type="sibTrans" cxnId="{701CDF41-5E5B-4399-B76A-014D25F63832}">
      <dgm:prSet/>
      <dgm:spPr>
        <a:solidFill>
          <a:srgbClr val="8B9BED"/>
        </a:solidFill>
      </dgm:spPr>
      <dgm:t>
        <a:bodyPr/>
        <a:lstStyle/>
        <a:p>
          <a:endParaRPr lang="de-CH"/>
        </a:p>
      </dgm:t>
    </dgm:pt>
    <dgm:pt modelId="{257AAA8E-6CA8-48E8-98BD-62AA335B5CC7}">
      <dgm:prSet phldrT="[Text]"/>
      <dgm:spPr>
        <a:solidFill>
          <a:srgbClr val="18E1E6"/>
        </a:solidFill>
      </dgm:spPr>
      <dgm:t>
        <a:bodyPr/>
        <a:lstStyle/>
        <a:p>
          <a:r>
            <a:rPr lang="de-CH" b="1"/>
            <a:t>Cie</a:t>
          </a:r>
        </a:p>
      </dgm:t>
    </dgm:pt>
    <dgm:pt modelId="{0E15BD7E-806E-4DCF-A87D-D435B17EEF03}" type="parTrans" cxnId="{765A4186-934C-46C1-AA8A-A950DDC57453}">
      <dgm:prSet/>
      <dgm:spPr/>
      <dgm:t>
        <a:bodyPr/>
        <a:lstStyle/>
        <a:p>
          <a:endParaRPr lang="de-CH"/>
        </a:p>
      </dgm:t>
    </dgm:pt>
    <dgm:pt modelId="{B0DD3660-AD44-403E-AA59-CF498F048E70}" type="sibTrans" cxnId="{765A4186-934C-46C1-AA8A-A950DDC57453}">
      <dgm:prSet/>
      <dgm:spPr>
        <a:solidFill>
          <a:srgbClr val="18E1E6"/>
        </a:solidFill>
      </dgm:spPr>
      <dgm:t>
        <a:bodyPr/>
        <a:lstStyle/>
        <a:p>
          <a:endParaRPr lang="de-CH"/>
        </a:p>
      </dgm:t>
    </dgm:pt>
    <dgm:pt modelId="{4C3AAA47-1440-46BF-8B3A-0FF0A22C9F4D}" type="pres">
      <dgm:prSet presAssocID="{1D8A5D00-A605-4DF6-9EBB-01435A018003}" presName="composite" presStyleCnt="0">
        <dgm:presLayoutVars>
          <dgm:chMax val="3"/>
          <dgm:animLvl val="lvl"/>
          <dgm:resizeHandles val="exact"/>
        </dgm:presLayoutVars>
      </dgm:prSet>
      <dgm:spPr/>
    </dgm:pt>
    <dgm:pt modelId="{5C00F5C8-038F-43B4-9F78-072655B55763}" type="pres">
      <dgm:prSet presAssocID="{93915507-05F6-456D-AF78-430CA472CBF7}" presName="gear1" presStyleLbl="node1" presStyleIdx="0" presStyleCnt="3">
        <dgm:presLayoutVars>
          <dgm:chMax val="1"/>
          <dgm:bulletEnabled val="1"/>
        </dgm:presLayoutVars>
      </dgm:prSet>
      <dgm:spPr/>
    </dgm:pt>
    <dgm:pt modelId="{7E4FAE57-23E2-4B81-828C-980EAFD23D6B}" type="pres">
      <dgm:prSet presAssocID="{93915507-05F6-456D-AF78-430CA472CBF7}" presName="gear1srcNode" presStyleLbl="node1" presStyleIdx="0" presStyleCnt="3"/>
      <dgm:spPr/>
    </dgm:pt>
    <dgm:pt modelId="{583D4492-6B28-4734-A08E-9BF3E91D4BBA}" type="pres">
      <dgm:prSet presAssocID="{93915507-05F6-456D-AF78-430CA472CBF7}" presName="gear1dstNode" presStyleLbl="node1" presStyleIdx="0" presStyleCnt="3"/>
      <dgm:spPr/>
    </dgm:pt>
    <dgm:pt modelId="{B5CA3EEC-4039-42AF-A273-6D21B9749934}" type="pres">
      <dgm:prSet presAssocID="{68B5C1B5-9EA5-49A0-B684-D8F3DD5E854B}" presName="gear2" presStyleLbl="node1" presStyleIdx="1" presStyleCnt="3">
        <dgm:presLayoutVars>
          <dgm:chMax val="1"/>
          <dgm:bulletEnabled val="1"/>
        </dgm:presLayoutVars>
      </dgm:prSet>
      <dgm:spPr/>
    </dgm:pt>
    <dgm:pt modelId="{E87E3D3F-80BE-4AA0-917C-D4FE281140DB}" type="pres">
      <dgm:prSet presAssocID="{68B5C1B5-9EA5-49A0-B684-D8F3DD5E854B}" presName="gear2srcNode" presStyleLbl="node1" presStyleIdx="1" presStyleCnt="3"/>
      <dgm:spPr/>
    </dgm:pt>
    <dgm:pt modelId="{267D0C19-8F33-40C7-BC43-D96148FAA8DC}" type="pres">
      <dgm:prSet presAssocID="{68B5C1B5-9EA5-49A0-B684-D8F3DD5E854B}" presName="gear2dstNode" presStyleLbl="node1" presStyleIdx="1" presStyleCnt="3"/>
      <dgm:spPr/>
    </dgm:pt>
    <dgm:pt modelId="{970612AE-D613-4CF3-AA0F-93C74287CA20}" type="pres">
      <dgm:prSet presAssocID="{257AAA8E-6CA8-48E8-98BD-62AA335B5CC7}" presName="gear3" presStyleLbl="node1" presStyleIdx="2" presStyleCnt="3"/>
      <dgm:spPr/>
    </dgm:pt>
    <dgm:pt modelId="{B00A4F0E-D7D4-49AE-A682-F26660618CC5}" type="pres">
      <dgm:prSet presAssocID="{257AAA8E-6CA8-48E8-98BD-62AA335B5CC7}" presName="gear3tx" presStyleLbl="node1" presStyleIdx="2" presStyleCnt="3">
        <dgm:presLayoutVars>
          <dgm:chMax val="1"/>
          <dgm:bulletEnabled val="1"/>
        </dgm:presLayoutVars>
      </dgm:prSet>
      <dgm:spPr/>
    </dgm:pt>
    <dgm:pt modelId="{F89857C5-16E6-40D6-8021-5FFA2D8FE4FD}" type="pres">
      <dgm:prSet presAssocID="{257AAA8E-6CA8-48E8-98BD-62AA335B5CC7}" presName="gear3srcNode" presStyleLbl="node1" presStyleIdx="2" presStyleCnt="3"/>
      <dgm:spPr/>
    </dgm:pt>
    <dgm:pt modelId="{88D4F1E3-3FC1-4266-97D5-F4A3536643F5}" type="pres">
      <dgm:prSet presAssocID="{257AAA8E-6CA8-48E8-98BD-62AA335B5CC7}" presName="gear3dstNode" presStyleLbl="node1" presStyleIdx="2" presStyleCnt="3"/>
      <dgm:spPr/>
    </dgm:pt>
    <dgm:pt modelId="{AED305BB-5924-42BD-994D-1E74EA0CBB2E}" type="pres">
      <dgm:prSet presAssocID="{51901890-FDBE-4A92-A74F-F2DD3444CD7A}" presName="connector1" presStyleLbl="sibTrans2D1" presStyleIdx="0" presStyleCnt="3"/>
      <dgm:spPr/>
    </dgm:pt>
    <dgm:pt modelId="{70EC8C21-8E29-4A6A-8D7E-0534EC2F0BAE}" type="pres">
      <dgm:prSet presAssocID="{750C2011-A8D0-4431-881C-9FFE94680972}" presName="connector2" presStyleLbl="sibTrans2D1" presStyleIdx="1" presStyleCnt="3"/>
      <dgm:spPr/>
    </dgm:pt>
    <dgm:pt modelId="{2A0841D8-69A7-4B05-BE02-79BDA05810B1}" type="pres">
      <dgm:prSet presAssocID="{B0DD3660-AD44-403E-AA59-CF498F048E70}" presName="connector3" presStyleLbl="sibTrans2D1" presStyleIdx="2" presStyleCnt="3" custAng="7100868" custFlipHor="1"/>
      <dgm:spPr/>
    </dgm:pt>
  </dgm:ptLst>
  <dgm:cxnLst>
    <dgm:cxn modelId="{51D29013-544A-450B-A472-D5EF7AFA4502}" type="presOf" srcId="{257AAA8E-6CA8-48E8-98BD-62AA335B5CC7}" destId="{B00A4F0E-D7D4-49AE-A682-F26660618CC5}" srcOrd="1" destOrd="0" presId="urn:microsoft.com/office/officeart/2005/8/layout/gear1"/>
    <dgm:cxn modelId="{F97FA42D-3B6F-4C24-9604-F6DD0156FDAE}" type="presOf" srcId="{93915507-05F6-456D-AF78-430CA472CBF7}" destId="{7E4FAE57-23E2-4B81-828C-980EAFD23D6B}" srcOrd="1" destOrd="0" presId="urn:microsoft.com/office/officeart/2005/8/layout/gear1"/>
    <dgm:cxn modelId="{701CDF41-5E5B-4399-B76A-014D25F63832}" srcId="{1D8A5D00-A605-4DF6-9EBB-01435A018003}" destId="{68B5C1B5-9EA5-49A0-B684-D8F3DD5E854B}" srcOrd="1" destOrd="0" parTransId="{32157A67-5271-42DE-B91F-D52A355BB448}" sibTransId="{750C2011-A8D0-4431-881C-9FFE94680972}"/>
    <dgm:cxn modelId="{58638962-40DA-4DD6-B030-7D70E205D57E}" type="presOf" srcId="{93915507-05F6-456D-AF78-430CA472CBF7}" destId="{583D4492-6B28-4734-A08E-9BF3E91D4BBA}" srcOrd="2" destOrd="0" presId="urn:microsoft.com/office/officeart/2005/8/layout/gear1"/>
    <dgm:cxn modelId="{B52B5F63-7DD2-4027-95A7-C76090DD0B20}" type="presOf" srcId="{257AAA8E-6CA8-48E8-98BD-62AA335B5CC7}" destId="{970612AE-D613-4CF3-AA0F-93C74287CA20}" srcOrd="0" destOrd="0" presId="urn:microsoft.com/office/officeart/2005/8/layout/gear1"/>
    <dgm:cxn modelId="{846B176F-B54C-4CE4-88F5-229748F79365}" type="presOf" srcId="{1D8A5D00-A605-4DF6-9EBB-01435A018003}" destId="{4C3AAA47-1440-46BF-8B3A-0FF0A22C9F4D}" srcOrd="0" destOrd="0" presId="urn:microsoft.com/office/officeart/2005/8/layout/gear1"/>
    <dgm:cxn modelId="{165CA275-251E-4858-B6F1-131E558D7B6B}" type="presOf" srcId="{93915507-05F6-456D-AF78-430CA472CBF7}" destId="{5C00F5C8-038F-43B4-9F78-072655B55763}" srcOrd="0" destOrd="0" presId="urn:microsoft.com/office/officeart/2005/8/layout/gear1"/>
    <dgm:cxn modelId="{765A4186-934C-46C1-AA8A-A950DDC57453}" srcId="{1D8A5D00-A605-4DF6-9EBB-01435A018003}" destId="{257AAA8E-6CA8-48E8-98BD-62AA335B5CC7}" srcOrd="2" destOrd="0" parTransId="{0E15BD7E-806E-4DCF-A87D-D435B17EEF03}" sibTransId="{B0DD3660-AD44-403E-AA59-CF498F048E70}"/>
    <dgm:cxn modelId="{5658BC8A-0F02-4AE2-9334-EE56FCFA64BE}" type="presOf" srcId="{B0DD3660-AD44-403E-AA59-CF498F048E70}" destId="{2A0841D8-69A7-4B05-BE02-79BDA05810B1}" srcOrd="0" destOrd="0" presId="urn:microsoft.com/office/officeart/2005/8/layout/gear1"/>
    <dgm:cxn modelId="{6B4F058C-EE59-43E6-91CF-4A492E50489C}" type="presOf" srcId="{51901890-FDBE-4A92-A74F-F2DD3444CD7A}" destId="{AED305BB-5924-42BD-994D-1E74EA0CBB2E}" srcOrd="0" destOrd="0" presId="urn:microsoft.com/office/officeart/2005/8/layout/gear1"/>
    <dgm:cxn modelId="{34B27C8F-4D2A-4354-8167-534F41B7BC82}" type="presOf" srcId="{68B5C1B5-9EA5-49A0-B684-D8F3DD5E854B}" destId="{B5CA3EEC-4039-42AF-A273-6D21B9749934}" srcOrd="0" destOrd="0" presId="urn:microsoft.com/office/officeart/2005/8/layout/gear1"/>
    <dgm:cxn modelId="{3EDF8090-E3C6-45D7-AC61-8DDEA858AA05}" type="presOf" srcId="{750C2011-A8D0-4431-881C-9FFE94680972}" destId="{70EC8C21-8E29-4A6A-8D7E-0534EC2F0BAE}" srcOrd="0" destOrd="0" presId="urn:microsoft.com/office/officeart/2005/8/layout/gear1"/>
    <dgm:cxn modelId="{8FAD559A-0404-4A8F-81CB-D7D27045AB90}" type="presOf" srcId="{257AAA8E-6CA8-48E8-98BD-62AA335B5CC7}" destId="{88D4F1E3-3FC1-4266-97D5-F4A3536643F5}" srcOrd="3" destOrd="0" presId="urn:microsoft.com/office/officeart/2005/8/layout/gear1"/>
    <dgm:cxn modelId="{170DE3B3-9698-44D7-86F4-F9AEAB5093BE}" srcId="{1D8A5D00-A605-4DF6-9EBB-01435A018003}" destId="{93915507-05F6-456D-AF78-430CA472CBF7}" srcOrd="0" destOrd="0" parTransId="{900F181F-2D17-4CC0-9725-4CC2D35F20C4}" sibTransId="{51901890-FDBE-4A92-A74F-F2DD3444CD7A}"/>
    <dgm:cxn modelId="{3659FCC1-7244-4209-AD5B-4C2EE7BAA72D}" type="presOf" srcId="{257AAA8E-6CA8-48E8-98BD-62AA335B5CC7}" destId="{F89857C5-16E6-40D6-8021-5FFA2D8FE4FD}" srcOrd="2" destOrd="0" presId="urn:microsoft.com/office/officeart/2005/8/layout/gear1"/>
    <dgm:cxn modelId="{EB9E44D7-B1A4-4DB6-8930-DD9B167E75B3}" type="presOf" srcId="{68B5C1B5-9EA5-49A0-B684-D8F3DD5E854B}" destId="{267D0C19-8F33-40C7-BC43-D96148FAA8DC}" srcOrd="2" destOrd="0" presId="urn:microsoft.com/office/officeart/2005/8/layout/gear1"/>
    <dgm:cxn modelId="{F9B744E2-F4AB-45C1-BF19-D789063BD55F}" type="presOf" srcId="{68B5C1B5-9EA5-49A0-B684-D8F3DD5E854B}" destId="{E87E3D3F-80BE-4AA0-917C-D4FE281140DB}" srcOrd="1" destOrd="0" presId="urn:microsoft.com/office/officeart/2005/8/layout/gear1"/>
    <dgm:cxn modelId="{EEC3321E-84CE-4959-9CF7-D7B9ED525D99}" type="presParOf" srcId="{4C3AAA47-1440-46BF-8B3A-0FF0A22C9F4D}" destId="{5C00F5C8-038F-43B4-9F78-072655B55763}" srcOrd="0" destOrd="0" presId="urn:microsoft.com/office/officeart/2005/8/layout/gear1"/>
    <dgm:cxn modelId="{AF1124AF-50C1-4743-B086-14BA4455F80F}" type="presParOf" srcId="{4C3AAA47-1440-46BF-8B3A-0FF0A22C9F4D}" destId="{7E4FAE57-23E2-4B81-828C-980EAFD23D6B}" srcOrd="1" destOrd="0" presId="urn:microsoft.com/office/officeart/2005/8/layout/gear1"/>
    <dgm:cxn modelId="{082D57FE-4A2A-4D00-AA4F-205D3B00601F}" type="presParOf" srcId="{4C3AAA47-1440-46BF-8B3A-0FF0A22C9F4D}" destId="{583D4492-6B28-4734-A08E-9BF3E91D4BBA}" srcOrd="2" destOrd="0" presId="urn:microsoft.com/office/officeart/2005/8/layout/gear1"/>
    <dgm:cxn modelId="{F708701F-4A26-4E36-9D46-35C7569F77D3}" type="presParOf" srcId="{4C3AAA47-1440-46BF-8B3A-0FF0A22C9F4D}" destId="{B5CA3EEC-4039-42AF-A273-6D21B9749934}" srcOrd="3" destOrd="0" presId="urn:microsoft.com/office/officeart/2005/8/layout/gear1"/>
    <dgm:cxn modelId="{6F3ADD69-40C8-4553-A33F-418675950384}" type="presParOf" srcId="{4C3AAA47-1440-46BF-8B3A-0FF0A22C9F4D}" destId="{E87E3D3F-80BE-4AA0-917C-D4FE281140DB}" srcOrd="4" destOrd="0" presId="urn:microsoft.com/office/officeart/2005/8/layout/gear1"/>
    <dgm:cxn modelId="{52DFC6D5-49D3-4654-AD2C-2F644F488769}" type="presParOf" srcId="{4C3AAA47-1440-46BF-8B3A-0FF0A22C9F4D}" destId="{267D0C19-8F33-40C7-BC43-D96148FAA8DC}" srcOrd="5" destOrd="0" presId="urn:microsoft.com/office/officeart/2005/8/layout/gear1"/>
    <dgm:cxn modelId="{C8DBC9E6-5AAD-43A6-B780-0D05C7B7B6AD}" type="presParOf" srcId="{4C3AAA47-1440-46BF-8B3A-0FF0A22C9F4D}" destId="{970612AE-D613-4CF3-AA0F-93C74287CA20}" srcOrd="6" destOrd="0" presId="urn:microsoft.com/office/officeart/2005/8/layout/gear1"/>
    <dgm:cxn modelId="{342E7F66-56DF-478B-926A-A9D15E52F04E}" type="presParOf" srcId="{4C3AAA47-1440-46BF-8B3A-0FF0A22C9F4D}" destId="{B00A4F0E-D7D4-49AE-A682-F26660618CC5}" srcOrd="7" destOrd="0" presId="urn:microsoft.com/office/officeart/2005/8/layout/gear1"/>
    <dgm:cxn modelId="{9AD41D85-F4CF-499E-A972-4CD23E357D1E}" type="presParOf" srcId="{4C3AAA47-1440-46BF-8B3A-0FF0A22C9F4D}" destId="{F89857C5-16E6-40D6-8021-5FFA2D8FE4FD}" srcOrd="8" destOrd="0" presId="urn:microsoft.com/office/officeart/2005/8/layout/gear1"/>
    <dgm:cxn modelId="{99B6F4EA-B2AA-46C4-B049-DBC8F68C84F5}" type="presParOf" srcId="{4C3AAA47-1440-46BF-8B3A-0FF0A22C9F4D}" destId="{88D4F1E3-3FC1-4266-97D5-F4A3536643F5}" srcOrd="9" destOrd="0" presId="urn:microsoft.com/office/officeart/2005/8/layout/gear1"/>
    <dgm:cxn modelId="{6F065064-F651-436C-B3AD-7919ED2E96C2}" type="presParOf" srcId="{4C3AAA47-1440-46BF-8B3A-0FF0A22C9F4D}" destId="{AED305BB-5924-42BD-994D-1E74EA0CBB2E}" srcOrd="10" destOrd="0" presId="urn:microsoft.com/office/officeart/2005/8/layout/gear1"/>
    <dgm:cxn modelId="{0D1CB8E2-234F-4E28-BBEA-9F9288DFF499}" type="presParOf" srcId="{4C3AAA47-1440-46BF-8B3A-0FF0A22C9F4D}" destId="{70EC8C21-8E29-4A6A-8D7E-0534EC2F0BAE}" srcOrd="11" destOrd="0" presId="urn:microsoft.com/office/officeart/2005/8/layout/gear1"/>
    <dgm:cxn modelId="{F5158188-F5B4-4072-A6E7-709BC729012C}" type="presParOf" srcId="{4C3AAA47-1440-46BF-8B3A-0FF0A22C9F4D}" destId="{2A0841D8-69A7-4B05-BE02-79BDA05810B1}"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F5C8-038F-43B4-9F78-072655B55763}">
      <dsp:nvSpPr>
        <dsp:cNvPr id="0" name=""/>
        <dsp:cNvSpPr/>
      </dsp:nvSpPr>
      <dsp:spPr>
        <a:xfrm>
          <a:off x="1453895" y="1155721"/>
          <a:ext cx="1412549" cy="1412549"/>
        </a:xfrm>
        <a:prstGeom prst="gear9">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Entreprise</a:t>
          </a:r>
        </a:p>
      </dsp:txBody>
      <dsp:txXfrm>
        <a:off x="1737880" y="1486604"/>
        <a:ext cx="844579" cy="726079"/>
      </dsp:txXfrm>
    </dsp:sp>
    <dsp:sp modelId="{B5CA3EEC-4039-42AF-A273-6D21B9749934}">
      <dsp:nvSpPr>
        <dsp:cNvPr id="0" name=""/>
        <dsp:cNvSpPr/>
      </dsp:nvSpPr>
      <dsp:spPr>
        <a:xfrm>
          <a:off x="632049" y="821846"/>
          <a:ext cx="1027308" cy="1027308"/>
        </a:xfrm>
        <a:prstGeom prst="gear6">
          <a:avLst/>
        </a:prstGeom>
        <a:solidFill>
          <a:srgbClr val="8B9BE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Ecole prof.</a:t>
          </a:r>
        </a:p>
      </dsp:txBody>
      <dsp:txXfrm>
        <a:off x="890677" y="1082037"/>
        <a:ext cx="510052" cy="506926"/>
      </dsp:txXfrm>
    </dsp:sp>
    <dsp:sp modelId="{970612AE-D613-4CF3-AA0F-93C74287CA20}">
      <dsp:nvSpPr>
        <dsp:cNvPr id="0" name=""/>
        <dsp:cNvSpPr/>
      </dsp:nvSpPr>
      <dsp:spPr>
        <a:xfrm rot="20700000">
          <a:off x="1207446" y="113108"/>
          <a:ext cx="1006552" cy="1006552"/>
        </a:xfrm>
        <a:prstGeom prst="gear6">
          <a:avLst/>
        </a:prstGeom>
        <a:solidFill>
          <a:srgbClr val="18E1E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de-CH" sz="1400" b="1" kern="1200"/>
            <a:t>Cie</a:t>
          </a:r>
        </a:p>
      </dsp:txBody>
      <dsp:txXfrm rot="-20700000">
        <a:off x="1428213" y="333875"/>
        <a:ext cx="565019" cy="565019"/>
      </dsp:txXfrm>
    </dsp:sp>
    <dsp:sp modelId="{AED305BB-5924-42BD-994D-1E74EA0CBB2E}">
      <dsp:nvSpPr>
        <dsp:cNvPr id="0" name=""/>
        <dsp:cNvSpPr/>
      </dsp:nvSpPr>
      <dsp:spPr>
        <a:xfrm>
          <a:off x="1328379" y="952008"/>
          <a:ext cx="1808062" cy="1808062"/>
        </a:xfrm>
        <a:prstGeom prst="circularArrow">
          <a:avLst>
            <a:gd name="adj1" fmla="val 4687"/>
            <a:gd name="adj2" fmla="val 299029"/>
            <a:gd name="adj3" fmla="val 2458283"/>
            <a:gd name="adj4" fmla="val 15992134"/>
            <a:gd name="adj5" fmla="val 5469"/>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70EC8C21-8E29-4A6A-8D7E-0534EC2F0BAE}">
      <dsp:nvSpPr>
        <dsp:cNvPr id="0" name=""/>
        <dsp:cNvSpPr/>
      </dsp:nvSpPr>
      <dsp:spPr>
        <a:xfrm>
          <a:off x="450114" y="601520"/>
          <a:ext cx="1313670" cy="1313670"/>
        </a:xfrm>
        <a:prstGeom prst="leftCircularArrow">
          <a:avLst>
            <a:gd name="adj1" fmla="val 6452"/>
            <a:gd name="adj2" fmla="val 429999"/>
            <a:gd name="adj3" fmla="val 10489124"/>
            <a:gd name="adj4" fmla="val 14837806"/>
            <a:gd name="adj5" fmla="val 7527"/>
          </a:avLst>
        </a:prstGeom>
        <a:solidFill>
          <a:srgbClr val="8B9BED"/>
        </a:solidFill>
        <a:ln>
          <a:noFill/>
        </a:ln>
        <a:effectLst/>
      </dsp:spPr>
      <dsp:style>
        <a:lnRef idx="0">
          <a:scrgbClr r="0" g="0" b="0"/>
        </a:lnRef>
        <a:fillRef idx="1">
          <a:scrgbClr r="0" g="0" b="0"/>
        </a:fillRef>
        <a:effectRef idx="0">
          <a:scrgbClr r="0" g="0" b="0"/>
        </a:effectRef>
        <a:fontRef idx="minor">
          <a:schemeClr val="lt1"/>
        </a:fontRef>
      </dsp:style>
    </dsp:sp>
    <dsp:sp modelId="{2A0841D8-69A7-4B05-BE02-79BDA05810B1}">
      <dsp:nvSpPr>
        <dsp:cNvPr id="0" name=""/>
        <dsp:cNvSpPr/>
      </dsp:nvSpPr>
      <dsp:spPr>
        <a:xfrm rot="14499132" flipH="1">
          <a:off x="974620" y="-100385"/>
          <a:ext cx="1416401" cy="1416401"/>
        </a:xfrm>
        <a:prstGeom prst="circularArrow">
          <a:avLst>
            <a:gd name="adj1" fmla="val 5984"/>
            <a:gd name="adj2" fmla="val 394124"/>
            <a:gd name="adj3" fmla="val 13313824"/>
            <a:gd name="adj4" fmla="val 10508221"/>
            <a:gd name="adj5" fmla="val 6981"/>
          </a:avLst>
        </a:prstGeom>
        <a:solidFill>
          <a:srgbClr val="18E1E6"/>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ED39-67B5-40B9-98CC-E563E0D3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7030</Words>
  <Characters>38668</Characters>
  <Application>Microsoft Office Word</Application>
  <DocSecurity>0</DocSecurity>
  <Lines>322</Lines>
  <Paragraphs>91</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EVD</Company>
  <LinksUpToDate>false</LinksUpToDate>
  <CharactersWithSpaces>45607</CharactersWithSpaces>
  <SharedDoc>false</SharedDoc>
  <HLinks>
    <vt:vector size="162" baseType="variant">
      <vt:variant>
        <vt:i4>1376347</vt:i4>
      </vt:variant>
      <vt:variant>
        <vt:i4>150</vt:i4>
      </vt:variant>
      <vt:variant>
        <vt:i4>0</vt:i4>
      </vt:variant>
      <vt:variant>
        <vt:i4>5</vt:i4>
      </vt:variant>
      <vt:variant>
        <vt:lpwstr>http://www.lex.formationprof.ch/</vt:lpwstr>
      </vt:variant>
      <vt:variant>
        <vt:lpwstr/>
      </vt:variant>
      <vt:variant>
        <vt:i4>196700</vt:i4>
      </vt:variant>
      <vt:variant>
        <vt:i4>147</vt:i4>
      </vt:variant>
      <vt:variant>
        <vt:i4>0</vt:i4>
      </vt:variant>
      <vt:variant>
        <vt:i4>5</vt:i4>
      </vt:variant>
      <vt:variant>
        <vt:lpwstr>http://www.oda.berufsbildung.ch/</vt:lpwstr>
      </vt:variant>
      <vt:variant>
        <vt:lpwstr/>
      </vt:variant>
      <vt:variant>
        <vt:i4>196700</vt:i4>
      </vt:variant>
      <vt:variant>
        <vt:i4>144</vt:i4>
      </vt:variant>
      <vt:variant>
        <vt:i4>0</vt:i4>
      </vt:variant>
      <vt:variant>
        <vt:i4>5</vt:i4>
      </vt:variant>
      <vt:variant>
        <vt:lpwstr>http://www.oda.berufsbildung.ch/</vt:lpwstr>
      </vt:variant>
      <vt:variant>
        <vt:lpwstr/>
      </vt:variant>
      <vt:variant>
        <vt:i4>6815847</vt:i4>
      </vt:variant>
      <vt:variant>
        <vt:i4>141</vt:i4>
      </vt:variant>
      <vt:variant>
        <vt:i4>0</vt:i4>
      </vt:variant>
      <vt:variant>
        <vt:i4>5</vt:i4>
      </vt:variant>
      <vt:variant>
        <vt:lpwstr>http://www.bundespublikationen.admin.ch/fr.html</vt:lpwstr>
      </vt:variant>
      <vt:variant>
        <vt:lpwstr/>
      </vt:variant>
      <vt:variant>
        <vt:i4>1900611</vt:i4>
      </vt:variant>
      <vt:variant>
        <vt:i4>138</vt:i4>
      </vt:variant>
      <vt:variant>
        <vt:i4>0</vt:i4>
      </vt:variant>
      <vt:variant>
        <vt:i4>5</vt:i4>
      </vt:variant>
      <vt:variant>
        <vt:lpwstr>http://www.bvz.admin.ch/</vt:lpwstr>
      </vt:variant>
      <vt:variant>
        <vt:lpwstr/>
      </vt:variant>
      <vt:variant>
        <vt:i4>1703997</vt:i4>
      </vt:variant>
      <vt:variant>
        <vt:i4>128</vt:i4>
      </vt:variant>
      <vt:variant>
        <vt:i4>0</vt:i4>
      </vt:variant>
      <vt:variant>
        <vt:i4>5</vt:i4>
      </vt:variant>
      <vt:variant>
        <vt:lpwstr/>
      </vt:variant>
      <vt:variant>
        <vt:lpwstr>_Toc506798726</vt:lpwstr>
      </vt:variant>
      <vt:variant>
        <vt:i4>1703997</vt:i4>
      </vt:variant>
      <vt:variant>
        <vt:i4>122</vt:i4>
      </vt:variant>
      <vt:variant>
        <vt:i4>0</vt:i4>
      </vt:variant>
      <vt:variant>
        <vt:i4>5</vt:i4>
      </vt:variant>
      <vt:variant>
        <vt:lpwstr/>
      </vt:variant>
      <vt:variant>
        <vt:lpwstr>_Toc506798725</vt:lpwstr>
      </vt:variant>
      <vt:variant>
        <vt:i4>1703997</vt:i4>
      </vt:variant>
      <vt:variant>
        <vt:i4>116</vt:i4>
      </vt:variant>
      <vt:variant>
        <vt:i4>0</vt:i4>
      </vt:variant>
      <vt:variant>
        <vt:i4>5</vt:i4>
      </vt:variant>
      <vt:variant>
        <vt:lpwstr/>
      </vt:variant>
      <vt:variant>
        <vt:lpwstr>_Toc506798724</vt:lpwstr>
      </vt:variant>
      <vt:variant>
        <vt:i4>1703997</vt:i4>
      </vt:variant>
      <vt:variant>
        <vt:i4>110</vt:i4>
      </vt:variant>
      <vt:variant>
        <vt:i4>0</vt:i4>
      </vt:variant>
      <vt:variant>
        <vt:i4>5</vt:i4>
      </vt:variant>
      <vt:variant>
        <vt:lpwstr/>
      </vt:variant>
      <vt:variant>
        <vt:lpwstr>_Toc506798723</vt:lpwstr>
      </vt:variant>
      <vt:variant>
        <vt:i4>1703997</vt:i4>
      </vt:variant>
      <vt:variant>
        <vt:i4>104</vt:i4>
      </vt:variant>
      <vt:variant>
        <vt:i4>0</vt:i4>
      </vt:variant>
      <vt:variant>
        <vt:i4>5</vt:i4>
      </vt:variant>
      <vt:variant>
        <vt:lpwstr/>
      </vt:variant>
      <vt:variant>
        <vt:lpwstr>_Toc506798722</vt:lpwstr>
      </vt:variant>
      <vt:variant>
        <vt:i4>1703997</vt:i4>
      </vt:variant>
      <vt:variant>
        <vt:i4>98</vt:i4>
      </vt:variant>
      <vt:variant>
        <vt:i4>0</vt:i4>
      </vt:variant>
      <vt:variant>
        <vt:i4>5</vt:i4>
      </vt:variant>
      <vt:variant>
        <vt:lpwstr/>
      </vt:variant>
      <vt:variant>
        <vt:lpwstr>_Toc506798721</vt:lpwstr>
      </vt:variant>
      <vt:variant>
        <vt:i4>1703997</vt:i4>
      </vt:variant>
      <vt:variant>
        <vt:i4>92</vt:i4>
      </vt:variant>
      <vt:variant>
        <vt:i4>0</vt:i4>
      </vt:variant>
      <vt:variant>
        <vt:i4>5</vt:i4>
      </vt:variant>
      <vt:variant>
        <vt:lpwstr/>
      </vt:variant>
      <vt:variant>
        <vt:lpwstr>_Toc506798720</vt:lpwstr>
      </vt:variant>
      <vt:variant>
        <vt:i4>1638461</vt:i4>
      </vt:variant>
      <vt:variant>
        <vt:i4>86</vt:i4>
      </vt:variant>
      <vt:variant>
        <vt:i4>0</vt:i4>
      </vt:variant>
      <vt:variant>
        <vt:i4>5</vt:i4>
      </vt:variant>
      <vt:variant>
        <vt:lpwstr/>
      </vt:variant>
      <vt:variant>
        <vt:lpwstr>_Toc506798719</vt:lpwstr>
      </vt:variant>
      <vt:variant>
        <vt:i4>1638461</vt:i4>
      </vt:variant>
      <vt:variant>
        <vt:i4>80</vt:i4>
      </vt:variant>
      <vt:variant>
        <vt:i4>0</vt:i4>
      </vt:variant>
      <vt:variant>
        <vt:i4>5</vt:i4>
      </vt:variant>
      <vt:variant>
        <vt:lpwstr/>
      </vt:variant>
      <vt:variant>
        <vt:lpwstr>_Toc506798718</vt:lpwstr>
      </vt:variant>
      <vt:variant>
        <vt:i4>1638461</vt:i4>
      </vt:variant>
      <vt:variant>
        <vt:i4>74</vt:i4>
      </vt:variant>
      <vt:variant>
        <vt:i4>0</vt:i4>
      </vt:variant>
      <vt:variant>
        <vt:i4>5</vt:i4>
      </vt:variant>
      <vt:variant>
        <vt:lpwstr/>
      </vt:variant>
      <vt:variant>
        <vt:lpwstr>_Toc506798717</vt:lpwstr>
      </vt:variant>
      <vt:variant>
        <vt:i4>1638461</vt:i4>
      </vt:variant>
      <vt:variant>
        <vt:i4>68</vt:i4>
      </vt:variant>
      <vt:variant>
        <vt:i4>0</vt:i4>
      </vt:variant>
      <vt:variant>
        <vt:i4>5</vt:i4>
      </vt:variant>
      <vt:variant>
        <vt:lpwstr/>
      </vt:variant>
      <vt:variant>
        <vt:lpwstr>_Toc506798716</vt:lpwstr>
      </vt:variant>
      <vt:variant>
        <vt:i4>1638461</vt:i4>
      </vt:variant>
      <vt:variant>
        <vt:i4>62</vt:i4>
      </vt:variant>
      <vt:variant>
        <vt:i4>0</vt:i4>
      </vt:variant>
      <vt:variant>
        <vt:i4>5</vt:i4>
      </vt:variant>
      <vt:variant>
        <vt:lpwstr/>
      </vt:variant>
      <vt:variant>
        <vt:lpwstr>_Toc506798715</vt:lpwstr>
      </vt:variant>
      <vt:variant>
        <vt:i4>1638461</vt:i4>
      </vt:variant>
      <vt:variant>
        <vt:i4>56</vt:i4>
      </vt:variant>
      <vt:variant>
        <vt:i4>0</vt:i4>
      </vt:variant>
      <vt:variant>
        <vt:i4>5</vt:i4>
      </vt:variant>
      <vt:variant>
        <vt:lpwstr/>
      </vt:variant>
      <vt:variant>
        <vt:lpwstr>_Toc506798714</vt:lpwstr>
      </vt:variant>
      <vt:variant>
        <vt:i4>1638461</vt:i4>
      </vt:variant>
      <vt:variant>
        <vt:i4>50</vt:i4>
      </vt:variant>
      <vt:variant>
        <vt:i4>0</vt:i4>
      </vt:variant>
      <vt:variant>
        <vt:i4>5</vt:i4>
      </vt:variant>
      <vt:variant>
        <vt:lpwstr/>
      </vt:variant>
      <vt:variant>
        <vt:lpwstr>_Toc506798713</vt:lpwstr>
      </vt:variant>
      <vt:variant>
        <vt:i4>1638461</vt:i4>
      </vt:variant>
      <vt:variant>
        <vt:i4>44</vt:i4>
      </vt:variant>
      <vt:variant>
        <vt:i4>0</vt:i4>
      </vt:variant>
      <vt:variant>
        <vt:i4>5</vt:i4>
      </vt:variant>
      <vt:variant>
        <vt:lpwstr/>
      </vt:variant>
      <vt:variant>
        <vt:lpwstr>_Toc506798712</vt:lpwstr>
      </vt:variant>
      <vt:variant>
        <vt:i4>1638461</vt:i4>
      </vt:variant>
      <vt:variant>
        <vt:i4>38</vt:i4>
      </vt:variant>
      <vt:variant>
        <vt:i4>0</vt:i4>
      </vt:variant>
      <vt:variant>
        <vt:i4>5</vt:i4>
      </vt:variant>
      <vt:variant>
        <vt:lpwstr/>
      </vt:variant>
      <vt:variant>
        <vt:lpwstr>_Toc506798711</vt:lpwstr>
      </vt:variant>
      <vt:variant>
        <vt:i4>1638461</vt:i4>
      </vt:variant>
      <vt:variant>
        <vt:i4>32</vt:i4>
      </vt:variant>
      <vt:variant>
        <vt:i4>0</vt:i4>
      </vt:variant>
      <vt:variant>
        <vt:i4>5</vt:i4>
      </vt:variant>
      <vt:variant>
        <vt:lpwstr/>
      </vt:variant>
      <vt:variant>
        <vt:lpwstr>_Toc506798710</vt:lpwstr>
      </vt:variant>
      <vt:variant>
        <vt:i4>1572925</vt:i4>
      </vt:variant>
      <vt:variant>
        <vt:i4>26</vt:i4>
      </vt:variant>
      <vt:variant>
        <vt:i4>0</vt:i4>
      </vt:variant>
      <vt:variant>
        <vt:i4>5</vt:i4>
      </vt:variant>
      <vt:variant>
        <vt:lpwstr/>
      </vt:variant>
      <vt:variant>
        <vt:lpwstr>_Toc506798709</vt:lpwstr>
      </vt:variant>
      <vt:variant>
        <vt:i4>1572925</vt:i4>
      </vt:variant>
      <vt:variant>
        <vt:i4>20</vt:i4>
      </vt:variant>
      <vt:variant>
        <vt:i4>0</vt:i4>
      </vt:variant>
      <vt:variant>
        <vt:i4>5</vt:i4>
      </vt:variant>
      <vt:variant>
        <vt:lpwstr/>
      </vt:variant>
      <vt:variant>
        <vt:lpwstr>_Toc506798708</vt:lpwstr>
      </vt:variant>
      <vt:variant>
        <vt:i4>1572925</vt:i4>
      </vt:variant>
      <vt:variant>
        <vt:i4>14</vt:i4>
      </vt:variant>
      <vt:variant>
        <vt:i4>0</vt:i4>
      </vt:variant>
      <vt:variant>
        <vt:i4>5</vt:i4>
      </vt:variant>
      <vt:variant>
        <vt:lpwstr/>
      </vt:variant>
      <vt:variant>
        <vt:lpwstr>_Toc506798707</vt:lpwstr>
      </vt:variant>
      <vt:variant>
        <vt:i4>1572925</vt:i4>
      </vt:variant>
      <vt:variant>
        <vt:i4>8</vt:i4>
      </vt:variant>
      <vt:variant>
        <vt:i4>0</vt:i4>
      </vt:variant>
      <vt:variant>
        <vt:i4>5</vt:i4>
      </vt:variant>
      <vt:variant>
        <vt:lpwstr/>
      </vt:variant>
      <vt:variant>
        <vt:lpwstr>_Toc506798706</vt:lpwstr>
      </vt:variant>
      <vt:variant>
        <vt:i4>1572925</vt:i4>
      </vt:variant>
      <vt:variant>
        <vt:i4>2</vt:i4>
      </vt:variant>
      <vt:variant>
        <vt:i4>0</vt:i4>
      </vt:variant>
      <vt:variant>
        <vt:i4>5</vt:i4>
      </vt:variant>
      <vt:variant>
        <vt:lpwstr/>
      </vt:variant>
      <vt:variant>
        <vt:lpwstr>_Toc506798705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modèle de référence plan de formation f</dc:title>
  <dc:subject/>
  <dc:creator>Edith Rosenkranz</dc:creator>
  <cp:keywords/>
  <cp:lastModifiedBy>Fahmy Odile SBFI</cp:lastModifiedBy>
  <cp:revision>42</cp:revision>
  <cp:lastPrinted>2025-05-13T09:53:00Z</cp:lastPrinted>
  <dcterms:created xsi:type="dcterms:W3CDTF">2023-07-03T07:17:00Z</dcterms:created>
  <dcterms:modified xsi:type="dcterms:W3CDTF">2025-05-13T09:53:00Z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2018-07-11T08:23:06</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Trachsel</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projet_x000d_
Responsabile di progetto</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 </vt:lpwstr>
  </property>
  <property fmtid="{D5CDD505-2E9C-101B-9397-08002B2CF9AE}" pid="24" name="FSC#EVDCFG@15.1400:Address">
    <vt:lpwstr/>
  </property>
  <property fmtid="{D5CDD505-2E9C-101B-9397-08002B2CF9AE}" pid="25" name="FSC#COOSYSTEM@1.1:Container">
    <vt:lpwstr>COO.2101.108.4.662954</vt:lpwstr>
  </property>
  <property fmtid="{D5CDD505-2E9C-101B-9397-08002B2CF9AE}" pid="26" name="FSC#COOELAK@1.1001:Subject">
    <vt:lpwstr/>
  </property>
  <property fmtid="{D5CDD505-2E9C-101B-9397-08002B2CF9AE}" pid="27" name="FSC#COOELAK@1.1001:FileReference">
    <vt:lpwstr>312.01-00001</vt:lpwstr>
  </property>
  <property fmtid="{D5CDD505-2E9C-101B-9397-08002B2CF9AE}" pid="28" name="FSC#COOELAK@1.1001:FileRefYear">
    <vt:lpwstr>2015</vt:lpwstr>
  </property>
  <property fmtid="{D5CDD505-2E9C-101B-9397-08002B2CF9AE}" pid="29" name="FSC#COOELAK@1.1001:FileRefOrdinal">
    <vt:lpwstr>1</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Wyss Philippe, SBFI </vt:lpwstr>
  </property>
  <property fmtid="{D5CDD505-2E9C-101B-9397-08002B2CF9AE}" pid="33" name="FSC#COOELAK@1.1001:OwnerExtension">
    <vt:lpwstr>+41 58 463 44 52</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Berufliche Grundbildung (BGB / SBFI)</vt:lpwstr>
  </property>
  <property fmtid="{D5CDD505-2E9C-101B-9397-08002B2CF9AE}" pid="40" name="FSC#COOELAK@1.1001:CreatedAt">
    <vt:lpwstr>11.07.2018</vt:lpwstr>
  </property>
  <property fmtid="{D5CDD505-2E9C-101B-9397-08002B2CF9AE}" pid="41" name="FSC#COOELAK@1.1001:OU">
    <vt:lpwstr>Berufliche Grundbildung (BGB / SBFI)</vt:lpwstr>
  </property>
  <property fmtid="{D5CDD505-2E9C-101B-9397-08002B2CF9AE}" pid="42" name="FSC#COOELAK@1.1001:Priority">
    <vt:lpwstr> ()</vt:lpwstr>
  </property>
  <property fmtid="{D5CDD505-2E9C-101B-9397-08002B2CF9AE}" pid="43" name="FSC#COOELAK@1.1001:ObjBarCode">
    <vt:lpwstr>*COO.2101.108.4.662954*</vt:lpwstr>
  </property>
  <property fmtid="{D5CDD505-2E9C-101B-9397-08002B2CF9AE}" pid="44" name="FSC#COOELAK@1.1001:RefBarCode">
    <vt:lpwstr>*COO.2101.108.7.480097*</vt:lpwstr>
  </property>
  <property fmtid="{D5CDD505-2E9C-101B-9397-08002B2CF9AE}" pid="45" name="FSC#COOELAK@1.1001:FileRefBarCode">
    <vt:lpwstr>*312.01-00001*</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312.01</vt:lpwstr>
  </property>
  <property fmtid="{D5CDD505-2E9C-101B-9397-08002B2CF9AE}" pid="59" name="FSC#COOELAK@1.1001:CurrentUserRolePos">
    <vt:lpwstr>Sekretariat</vt:lpwstr>
  </property>
  <property fmtid="{D5CDD505-2E9C-101B-9397-08002B2CF9AE}" pid="60" name="FSC#COOELAK@1.1001:CurrentUserEmail">
    <vt:lpwstr>philippe.wyss@sbfi.admin.ch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
  </property>
  <property fmtid="{D5CDD505-2E9C-101B-9397-08002B2CF9AE}" pid="67" name="FSC#EVDCFG@15.1400:Dossierref">
    <vt:lpwstr>312.01-00001</vt:lpwstr>
  </property>
  <property fmtid="{D5CDD505-2E9C-101B-9397-08002B2CF9AE}" pid="68" name="FSC#EVDCFG@15.1400:FileRespEmail">
    <vt:lpwstr>reto.trachsel@sbfi.admin.ch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Reto Trachsel</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trr</vt:lpwstr>
  </property>
  <property fmtid="{D5CDD505-2E9C-101B-9397-08002B2CF9AE}" pid="78" name="FSC#EVDCFG@15.1400:FileRespStreet">
    <vt:lpwstr>Einsteinstrasse 2</vt:lpwstr>
  </property>
  <property fmtid="{D5CDD505-2E9C-101B-9397-08002B2CF9AE}" pid="79" name="FSC#EVDCFG@15.1400:FileRespTel">
    <vt:lpwstr>+41 58 464 64 07</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f_R_18-2_Leitvorlage_BiPla</vt:lpwstr>
  </property>
  <property fmtid="{D5CDD505-2E9C-101B-9397-08002B2CF9AE}" pid="94" name="FSC#EVDCFG@15.1400:UserFunction">
    <vt:lpwstr>Sachbearbeiter/in - BGB / SBFI</vt:lpwstr>
  </property>
  <property fmtid="{D5CDD505-2E9C-101B-9397-08002B2CF9AE}" pid="95" name="FSC#EVDCFG@15.1400:SalutationEnglish">
    <vt:lpwstr>Vocational Education and Training </vt:lpwstr>
  </property>
  <property fmtid="{D5CDD505-2E9C-101B-9397-08002B2CF9AE}" pid="96" name="FSC#EVDCFG@15.1400:SalutationFrench">
    <vt:lpwstr/>
  </property>
  <property fmtid="{D5CDD505-2E9C-101B-9397-08002B2CF9AE}" pid="97" name="FSC#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Responsabile di progetto</vt:lpwstr>
  </property>
  <property fmtid="{D5CDD505-2E9C-101B-9397-08002B2CF9AE}" pid="103" name="FSC#EVDCFG@15.1400:FileRespOrgShortname">
    <vt:lpwstr>BGB / SBFI</vt:lpwstr>
  </property>
  <property fmtid="{D5CDD505-2E9C-101B-9397-08002B2CF9AE}" pid="104" name="FSC#EVDCFG@15.1400:ResponsibleEditorFirstname">
    <vt:lpwstr>Reto</vt:lpwstr>
  </property>
  <property fmtid="{D5CDD505-2E9C-101B-9397-08002B2CF9AE}" pid="105" name="FSC#EVDCFG@15.1400:ResponsibleEditorSurname">
    <vt:lpwstr>Trachsel</vt:lpwstr>
  </property>
  <property fmtid="{D5CDD505-2E9C-101B-9397-08002B2CF9AE}" pid="106" name="FSC#EVDCFG@15.1400:GroupTitle">
    <vt:lpwstr>Berufliche Grundbildung</vt:lpwstr>
  </property>
  <property fmtid="{D5CDD505-2E9C-101B-9397-08002B2CF9AE}" pid="107" name="FSC#ATSTATECFG@1.1001:Office">
    <vt:lpwstr/>
  </property>
  <property fmtid="{D5CDD505-2E9C-101B-9397-08002B2CF9AE}" pid="108" name="FSC#ATSTATECFG@1.1001:Agent">
    <vt:lpwstr>SBFI  Reto Trachsel</vt:lpwstr>
  </property>
  <property fmtid="{D5CDD505-2E9C-101B-9397-08002B2CF9AE}" pid="109" name="FSC#ATSTATECFG@1.1001:AgentPhone">
    <vt:lpwstr>+41 58 464 64 07</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312.01-00001/00002/00004/00001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2024-12-04T14:42:46Z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81868057-129f-40e8-9aab-068a4de25aea</vt:lpwstr>
  </property>
  <property fmtid="{D5CDD505-2E9C-101B-9397-08002B2CF9AE}" pid="161" name="MSIP_Label_aa112399-b73b-40c1-8af2-919b124b9d91_ContentBits">
    <vt:lpwstr>0</vt:lpwstr>
  </property>
</Properties>
</file>